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2ecd" w14:textId="a7d2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2004 года N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и морального ущерба,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1621683 (один миллион шестьсот двадцать одна тысяча шестьсот восемьдесят три) тенге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2004 года N 563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судебных решений по гражданским делам,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исполнению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| Наименование судебного  |   Ф.И.О.   | Сумма за  | 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 органа и дата решения   |   истца    |  вычетом  | 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 |            |госпошлины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 |            |  (тенге)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Решение Алмалинского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Алматы от 15.08.2002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надзорной     Фатина Г.П.                 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коллегии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09.06.2003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Решение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Астаны от 28.01.2004        Юркова О.А.     50859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Решение Бостандыкского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Алматы от 01.09.1998        Сочалин М.Н.   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Решение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Астаны от 09.06.2003        Мелешко Т.Л.    70000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Решение Казыбекбийского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N 2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Караганды от 09.12.2002     Николаева Л.Г.  1000412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суда от 25.04.2003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                      1621271     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сумма                                      1621683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