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c94c" w14:textId="51ec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к Метрической Конвенции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2004 года N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Присоединиться к Метрической Конвенции от 20 мая 1875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