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7c91" w14:textId="71c7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августа 2001 года N 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2004 года N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августа 2001 года N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средств, предусмотренных на содержание соответствующего органа по плану финансирования бюджетной программы (подпрограммы)"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после слова "средств" дополнить словами "государственного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преамбуле слова "и пунктом 4-1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 заменить словами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после слова "средств" дополнить словами "государственного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Правилах премирования, оказания материальной помощи и установления надбавок к должностным окладам работников органов Республики Казахстан за счет средств, предусмотренных на содержание соответствующего органа по плану финансирования бюджетной программы (подпрограммы),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"средств" дополнить словами "государственного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в целях упорядочения системы поощрения работников за надлежащее выполнение должностных (служебных) обязанностей, а также повышения материальной заинтересованности работников органов Республики Казахстан в своевременном и качественном выполнении функций и задач и распространяются на работников органов Республики Казахстан, содержащихся за счет государственного бюджета, оплата труда которых производится на основании Указа.";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1-1, 12, 14, подпунктах 1), 2) пункта 13 после слова "средств" дополнить словами "государственного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Порядке выплаты премий административным государственным служащим центральных аппаратов государственных органов за счет средств, предусмотренных на содержание соответствующего органа по плану финансирования бюджетной программы (подпрограммы):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"средств" дополнить словами "государственного бюджета".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