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11f9" w14:textId="96f1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специально уполномоченных органов по государственному контролю в области охраны, воспроизводства и использования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2004 года N 466. Утратило силу - постановлением Правительства РК от 26 августа 2004 года N 896 (P040896).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26.08.2004 </w:t>
      </w:r>
      <w:r>
        <w:rPr>
          <w:rFonts w:ascii="Times New Roman"/>
          <w:b w:val="false"/>
          <w:i w:val="false"/>
          <w:color w:val="ff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21 октября 1993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охране, воспроизводстве и использовании животного мира"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30 декабря 1998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контроле за оборотом отдельных видов оружия"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должностных лиц специально уполномоченных органов по государственному контролю в области охраны, воспроизводства и использования животного мира, наделенных правом хранения, ношения и применения специальных средств и огнестрельного оружия;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хранения, ношения и применения специальных средств и огнестрельного оружия должностными лицами специально уполномоченных органов по государственному контролю в области охраны, воспроизводства и использования животного мира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2004 года N 466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специально уполномоченных органов по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государственному контролю в области охраны, воспроизводства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и использования животного мира, наделенных правом хранения, </w:t>
      </w:r>
      <w:r>
        <w:br/>
      </w:r>
      <w:r>
        <w:rPr>
          <w:rFonts w:ascii="Times New Roman"/>
          <w:b/>
          <w:i w:val="false"/>
          <w:color w:val="000000"/>
        </w:rPr>
        <w:t>ношения и применения специальных средств и огнестрельного</w:t>
      </w:r>
      <w:r>
        <w:br/>
      </w:r>
      <w:r>
        <w:rPr>
          <w:rFonts w:ascii="Times New Roman"/>
          <w:b/>
          <w:i w:val="false"/>
          <w:color w:val="000000"/>
        </w:rPr>
        <w:t>оружия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инспектор охраны рыбных ресурсов - работник территориального управления Комитета рыбного хозяйства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инспектор - работник центрального аппарата Комитета лесного и охотничьего хозяйства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инспектор - работник территориального управления лесного и охотничьего хозяйства Комитета лесного и охотничьего хозяйства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инспектор по охране особо охраняемых природных территорий Комитета лесного и охотничьего хозяйства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- инспектор, егерь, охотовед, непосредственно осуществляющие охрану животного мира, специализированных организаций, находящихся в ведении специально уполномоченных органов по государственному контролю в области охраны, воспроизводства и использования животного мира.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2004 года N 466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хранения, ношения и применения специальных средств и</w:t>
      </w:r>
      <w:r>
        <w:br/>
      </w:r>
      <w:r>
        <w:rPr>
          <w:rFonts w:ascii="Times New Roman"/>
          <w:b/>
          <w:i w:val="false"/>
          <w:color w:val="000000"/>
        </w:rPr>
        <w:t>огнестрельного оружия должностными лицами специально</w:t>
      </w:r>
      <w:r>
        <w:br/>
      </w:r>
      <w:r>
        <w:rPr>
          <w:rFonts w:ascii="Times New Roman"/>
          <w:b/>
          <w:i w:val="false"/>
          <w:color w:val="000000"/>
        </w:rPr>
        <w:t>уполномоченных органов по государственному контролю в</w:t>
      </w:r>
      <w:r>
        <w:br/>
      </w:r>
      <w:r>
        <w:rPr>
          <w:rFonts w:ascii="Times New Roman"/>
          <w:b/>
          <w:i w:val="false"/>
          <w:color w:val="000000"/>
        </w:rPr>
        <w:t>области охраны, воспроизводства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животного мира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хранения, ношения и применения специальных средств и огнестрельного оружия должностными лицами специально уполномоченных органов по государственному контролю в области охраны, воспроизводства и использования животного мира (далее - специально уполномоченные органы), а также должностными лицами, непосредственно осуществляющими охрану животного мира, специализированных организаций, находящихся в ведении специально уполномоченных органов по государственному контролю в области охраны, воспроизводства и использования животного мира (далее - специализированные организации) при исполнении ими служебных обязанностей в целях предупреждения и пресечения нарушений в области охраны, воспроизводства и использования животного мира, обеспечения личной безопасности.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хранения специальных средств</w:t>
      </w:r>
      <w:r>
        <w:br/>
      </w:r>
      <w:r>
        <w:rPr>
          <w:rFonts w:ascii="Times New Roman"/>
          <w:b/>
          <w:i w:val="false"/>
          <w:color w:val="000000"/>
        </w:rPr>
        <w:t>и огнестрельного оружия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Специальные средства (наручники, палки резиновые, проблесковые фонари, средства индивидуальной бронезащиты, устройства для принудительной остановки транспорта), огнестрельное оружие и патроны к нему хранятся в специально оборудованных хранилищах.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Допускается, по согласованию с органами внутренних дел, хранение специальных средств, огнестрельного оружия и патронов к нему по месту постоянного проживания должностных лиц специально уполномоченных органов и специализированных организаций в металлических шкафах (сейфах), исключающих доступ к специальным средствам, огнестрельному оружию и патронам к нему посторонних лиц. При этом металлические шкафы (сейфы) должны быть прочно прикреплены к полу или стене и иметь толщину стенок не менее 3 миллиметров с надежными (не менее двух) внутренними замками.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ношения и применения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средств и огнестрельного оружия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 перед проведением природоохранных мероприятий обеспечиваются специальными средствами и огнестрельным оружием по разрешениям руководителей специально уполномоченных органов и специализированных организаций, которые регистрируются в журнале учета выдачи специальных средств и огнестрельного оружия. По завершению мероприятий специальные средства и огнестрельное оружие сдаются под роспись лицу, ответственному за их хранение.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Передача специальных средств, огнестрельного оружия и патронов к нему другим лицам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Ношение огнестрельного оружия в заряженном виде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Специальные средства и огнестрельное оружие применяются только в исключительных случаях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охраны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задержания правонарушителей природоохранного законодательства при оказании ими физического сопротивления и доставления задержанных лиц в органы внутренних дел для установления их личности;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остановки и задержания транспортного средства, при помощи которого совершено правонарушение;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подачи сигнала тревоги или вызова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применении специальных средств и огнестрельного оружия предшествует предупреждение лица, против которого оно будет применено, и предоставление достаточного времени для выполнения требований должностного лица, кроме тех случаев, когда промедление в их использовании создает непосредственную опасность жизни и здоровью должностного лица или может повлечь за собой иные тяжкие последствия.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случаях применения огнестрельного оружия должностное лицо специально уполномоченных органов или специализированных организаций его применившего принимает меры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оказания неотложной медицинской помощи пострадавшим;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незамедлительного информирования своего руководства, органов прокуратуры и внутренних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смертельном исходе должностное лицо специально уполномоченных органов или специализированных организаций обеспечивает охрану тела погибшего и сохранение обстановки происшествия до прибытия представителя прокуратуры или органа внутренних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 допускается применение специальных средств и огнестрельного оружия против несовершеннолетних, женщин, лиц с явными признаками инвалидности, кроме случаев оказания ими вооруженного сопротивления.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за нарушение правил хранения, ношения</w:t>
      </w:r>
      <w:r>
        <w:br/>
      </w:r>
      <w:r>
        <w:rPr>
          <w:rFonts w:ascii="Times New Roman"/>
          <w:b/>
          <w:i w:val="false"/>
          <w:color w:val="000000"/>
        </w:rPr>
        <w:t>и применения специальных средств и огнестрельного оружия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 нарушение правил хранения, ношения и применения специальных средств и огнестрельного оружия должностные лица специально уполномоченных органов и специализированных организаций несут ответственность в установленном законодательством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