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1db5" w14:textId="5d71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Шымкента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№ 446. Утратило силу постановлением Правительства Республики Казахстан от 3 сентября 2012 года №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03.09.2012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и в целях обеспечения комплексного развития города Шымкента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Генеральный план города Шымкента.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28 мая 1971 года N 302 "Об утверждении Генерального плана города Чимкента и его основных положений".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446 от 22 апреля 2004 года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план города Шымкента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Назначение Генерального плана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план города Шымкента является основой для разработки и осуществления перспективных и первоочередных задач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административных районов и других территориальных единиц города Шымкента, проектов планировки и застройки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Генерального плана развития города Шымкента - проведение комплекса градостроительных мероприятий, направленных на создание экологически благоприятной, безопасной и социально удобной жизненной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Генерального плана развития города Шымкента определяет принципиальные базовые основы и принципы перспективного развития города до 2030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архитектурно-градостроительная идея Генерального плана заключается в сохранении и формировании облика города Шымкента.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Индикаторы социально-экономического развития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Демография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Динамика демографических процессов в перспективе до 2030 года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демографического развития города Шымкента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экономического потенциала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рынка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уровня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 местной социальной политики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прогноза перспективной численности населения рассчитаны с учетом гипотез поэтапного повышения естественного прироста населения, за счет увеличения продолжительности жизни и миграционного прироста. Положительное сальдо миграции достигнуто в 2000-2002 годах и предполагается таковым до прогнозируемого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значения коэффициента естественного прироста на перспективу приняты в проекте на 2005 год - 0,9%; 2010 год - 1,1%; 2015 год - 1,2% и к концу расчетного срока концепции (2030 год) - 1,3%.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численность населения (на 01.01.2001 г) - 418,5 тыс. человек. Прогнозируемая численность населения Шымкента на период до 2030 года определяется устойчивыми и инерционными демографическими тенденциями. Перспективная численность населения города Шымкента по наиболее вероятным вариантам прогноза может составить 600 тыс. человек на 2015 год и 900 тыс. человек на 2030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структуры занятости населения по отраслям экономики предполагаются к 2015 году довести до 237,6 тыс. человек, что на 80,5 тыс. человек больше по сравнению с существующей численностью занятых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социального и градостроительного развития города - это создание социально-психологического комфорта и высокого среднего уровня проживания населения на рассматриваемой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Экономическими индикаторами эффективности основных направлений градостроительного развития города Шымкента являются увеличение к 2015 году по сравнению с 2000 годом: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производства валового регионального продукта - в 3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объемов капитальных вложений в сопоставимых ценах - в 2,5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на душу населения - более чем в 2 раза.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Жилищное строительство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направления комплексного формирования жилой среды предусматривают доведение средней обеспеченности жильем с 17,5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1 человека, с увеличением всего жилищного фонда города до 15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расчетный срок. Строительство будет осуществляться на свободных территориях. Доля индивидуального жилищного строительства составит 25-30% от общего объема нового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программами реконструкции и развития жилых территорий города Шымкента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районов низкоплотной существующей застройки в структурных частях города с высокой интенсивностью использования территории (примагистральных территориях, центральном ядре, городских узлах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 ветхого малоэтажного жилья составит 0,4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общей площади, территории высвобождаемые из под сноса в количестве 375 га будут использованы под расширение и формирование системы улично-дорожной сети, строительства учреждений культурно-бытового  обслуживания общегородского центра с зелеными насаждениями;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 га из них попадают в санитарно-защитные зоны от железнодорожной магистрали,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застройки незаконченных объектов строительства и формирования жилых комплексов на свободных городских территориях за пределами сложившейся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комплексов малоэтажной и высокоплотной жилой застройки в контактных зонах природно-ландшафтного каркаса и урбанизированных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реконструкция и благоустройство жилых кварталов и комплексов, представляющих историко-культурное наследие XII-ХVI веков;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реконструкция районов массового строительства (микрорайонов 1960-1980-х годов и последующих периодов), включающая капитальный ремонт, перепланировку, надстройку реконструируемого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Муниципальный жилищный фонд города станет одним из важнейших элементов формирующегося рынка жилья. Строительство муниципального жилья для социально защищаемых и приравненных к ним слоев населения должно составлять, по опыту экономически развитых стран, порядка 25-30% от общего объема строительства. Это в основном многоэтажные дома, построенные с применением самой дешевой и массовой технологии, с квартирами, ориентированными на уровень обеспеченности жильем, гарантированным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нового муниципального жилищного строительства составит порядка 191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общей площади ввода жилья, предусмотренного к строительству до 2015 года, или в среднем 10846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год.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очередь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       |Объем вводимого жилья 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| Стоимость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-----------------|---------------------------|----------------------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                    5000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2004                    4500                   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                    5500            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                    6000                     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1 очереди        21000                     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Экономия от запланиро-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ванного вложения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сумме 882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или 6,3 млн.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связано с тем, что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первые 2 года введены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 эксплуатацию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завершенные объекты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высокой степенью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очередь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       |Объем вводимого  |              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 жилья 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-----------------|-----------------|-------------------------------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              10355      3,1 млн. у.е. или 434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              11000      3,3 млн. у.е. или 462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              11680      3,5 млн. у.е. или 490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              12405      3,72 млн. у.е. или 520,8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              13174      3,95 млн. у.е. или 553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              13990      4,2 млн. у.е. или 588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              14858      4,46 млн. у.е. или 624,4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              15780      4,73 млн. у.е. или 662,2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              16758      5,04 млн. у.е. или 705,6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2 очереди     120000      36 млн.у.е. или 5040 млн.тнг.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второй очереди ежегодный прирост объема вводимого жилья составляет 6,2 % к предыдущему отчетному году. Стоимость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жилья составляет 300 у.е. при 1 у.е. равной 140 тнг. Средства будут предусмотрены за счет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и нормативных показателей развития объектов городского значения к 2015 году.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Экономическая деятельность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Рекомендуется реорганизация межотраслевой структуры экономической деятельности на территории города Шымкента, в том числе: сохранение роли науки, образования, культуры и высокотехнологичной промышленности; стимулирование развития производственной, деловой и социальной инфраструктур, сферы услуг, туризма и рекреации; ликвидация, реорганизация экологически опасных и ресурсоемких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реструктуризации отраслей сферы материального производства предлагается в пользу наукоемких и ресурсосберегающих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 сохранение городом Шымкентом статуса города областного значения и предполагается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дальнейшее эффективное сочетание и взаимодействие государственного и частного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Рекреационная инфраструктура города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комплексной городской программы развития инфраструктуры для обслуживания новой отрасли экономической деятельности города - туризма является создание нового эффективного сектора экономики города, использующего потенциал историко-культурного наследия и уникального исторического окружения города Шымкента, способный радикально решить финансовые проблемы сохранения, реставрации и воссоздания исторического наследия и природного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перспективных видов является этнический туризм, предоставляющий возможность приезда на родину выходцев из Казахстана. Основой для туристического потока является казахская диаспора, насчитывающая до 3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место в структуре потенциальных направлений займет туризм на Великом Шелковом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позиции задачи возрождения международного взаимодействия и удовлетворения туристического спроса можно отметить, что на Южно-Казахстанском участке Шелкового Пути имеются уникальные ресурсосочетания, содержащие экзотику, приключения, посещение горных мест, возможности для занятия горным спортом, охотой, путешествий с элементами риска, в сочетании со знакомством с историко-культурным наследием, ремеслами и национальными традициями.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единой системы туристических зон города, объединенных пешеходными маршрутами, сосредоточение в пределах таких зон объектов посещения, мест размещения, обслуживания и досуга туристических учреждений, объединение туристических зон системой транспортных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объектов туристического показа и посещения, в том числе увеличение пропускной способности объектов досуга и развлечений, спортивно-зрелищных комплексов, строительство международного туристического центра, центров конгрессов, выставок,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гостиничной сети, сети объектов торгово-бытового и информационного обслуживания, туристических бюро и транспортных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транспортного туристического обслуживания в аэропорту, железнодорожном вокзале, развитие парка и предприятий обслуживания специального автотранспорта и проката автомобилей, увеличение емкости автостоянок в туристических зонах.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Экологические требования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экологическим требованиям градостроительного развития города Шымкента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радикальное оздоровление среды жизнедеятельности в зонах ее устойчивого экологического дискомфорта, прежде всего, в центральной части, юго-восточном, восточном и южном секторах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хозяйственной деятельности долин малых рек, а также по формированию зеленых массивов на резервных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Необходимыми условиями выполнения экологических требований к градостроительному развитию города Шымкента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зон экологического риска, создающих существенную угрозу безопасности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в примагистральных территориях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производств, являющихся источниками высокой экологической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экологически чистых малоотходных и безотходных технологий, бесочных циклов производств, доведение оснащенности объектов промышленности, энергетики, городского хозяйства современным газоочистным, пылеулавливающим и водоочистным оборудованием до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структуры используемых видов моторного топлива за счет увеличения числа автомобилей, работающих на сжиженном и сжатом газе;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стандартов качества питьевой воды и очистки производственных и коммунальных сточных вод и поверхностного 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автомагистралей с непрерывным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обводной автомагистрали с преимущественным движением грузового транспорта и смешанным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переработка и обезвреживание производственных и твердых бытовых отходов.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Мероприятия по защите территории и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устойчивого развития города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определении градостроительного развития, функциональной организации и дифференциации территории по характеру ее использования за основу был принят СНиП В.1.2-4-98 "Строительство в сейсмических районах".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устойчивого функционирования и защиты населения города Шымкента от воздействия чрезвычайных ситуаций природного характера в проекте просматриваются следующие градостроительные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четкое функциональное зонирование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формирование существующих промзон;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членение селитебной зоны на планировочные районы полосами зеленых насаждений и озеленение водоохранных полос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улично-дорожной сети и создание на ее основе общегородской сети устойчивого функционирования.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сохранения и регенерации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историко-культурного наследия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направления градостроительного развития города Шымкента должны обеспечить выполнение следующих требований сохранения и регенерации историко-культурного наследия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сохранение, выявление и акцентирование градостроительными и архитектурными средствами всей исторической природно-ландшафтной, планировочной, композиционной, археологической основы города, городского и природного ландшафта, исторической сети улиц, площадей  и кварталов, исторической системы построения градостроительных ансамблей, зрительных доминантов, акцентов и зон зрительного восприятия городского пространства, недвижимых памятников культуры, исторического характера застройки и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соблюдение для территорий недвижимых памятников культуры и зон их охраны правовых градостроительных регламентов, определяющих их границы и режимы регулирования градостроительной деятельности в границах указанных территорий и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работ по реставрации и восстановлению недвижимых памятников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выполнены схема организации охраны памятников историко-культурного наследия и схема зон действия ограничений по организации охраны памятников историко-культурного наследия.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направления сохранения 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природного комплекса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Природный комплекс города Шымкента представляет собой совокупность территорий с преобладанием растительности и (или) водных объектов, выполняющих преимущественно природоохранные, рекреационные, оздоровительные и ландшафтообразующие функции и формирующих природно-ландшафтный каркас города. К территориям природного комплекса относятся: природные территории - дендропарк, естественные незастроенные долины рек и ручьев; озелененные территории - парки, сады, бульвары и скверы, памятники садово-паркового искусства и ландшафтной архитектуры, а также озелененные территории жилой застройки, объектов общественного, производственного и коммунального назначения; резервные территории - это зарезервированные для восстановления нарушенных и воссоздания утраченных природных территорий, для организации новых озелененных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сохранения и развития территорий природного комплекса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целостности природного комплекса города Шымкента, пригородной зоны и Шымкентской агломерации;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рекреационных зон различного иерархического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экологизацию проектирования и содержания конкретных территорий природного комплекса.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Архитектурно-планировочная организация территории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Генеральным планом дальнейшее развитие города предусматривается в пределах городской черты, с интенсивным использованием внутригородских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развитие город получает за счет освоения свободных территорий вдоль главных планировочных осей: в северном, северо-восточном и северо-западном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жилищное строительство в Генеральном плане предусматривается вести как в многоэтажном, так и в малоэтажном исполнении. Многоэтажное строительство продолжается в северном направлении на завершении формирования бульвара Кунаева. Кроме того, проектом предлагается создание компактного пятна селитебных территорий в северном направлении, где формируются три новых планировочных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общегородскими магистралями, связывающими существующую и новую часть города, станут продолжения улиц Адырбекова, Казиева и автомагистраль, ведущая в зону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Малоэтажное строительство получает, в основном, развитие в северо-западном направлении на территориях IV планировочного района в период первой очереди строительства и в VI планировочном районе на расчетный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формирования перспективной планировочной структуры города является природно-экологический и транспортный каркас. Природно-экологический каркас формируют реки, протекающие в широтном направлении через город, парки, скверы, бульвары и другие озелененные территории, которые являются "легкими"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основным природным рубежам, соединяющим внешнюю среду с ее элементами города, создаются широкие озелененные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предлагается линейно-полосовая система озеленения, при которой в проектируемые жилые районы пропущены широкие ленты зелени - "ленточные парки" различного назначения, предназначенные для повседневного и кратковременного отдыха. При этом проектируемые зеленые насаждения новых жилых районов, зелень существующих общегородских парков и скверов объединились посредством озеленения улиц и бульваров с проектируемыми лесопарковыми зонами, создадут единую зеленую систему города, приближая места повседневного отдыха населения к жилым домам.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условием обновления и развития планировочной структуры является реорганизация производственной территории, которая имеет цель повысить их экологическую безопасность и более эффективно использовать градостроительный потенциал территорий в интересах развития города с соблюдением необходимых нормативных разрывов до объектов гражданского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развитие и совершенствование транспортной структуры города. В целом транспортно-планировочная структура представляет собой сетку радиально-кольцевых магистралей, гармонично увязанных в единую систему, как на существующей территории, так и на новой. Жилые улицы и проезды в межмагистральных районах проведены в направлениях с запада на восток и с юго-запада на северо-восток для благоприятной ориентации жилых зданий: юг-север или юго-восток - северо-запад.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развития улично-дорожной сети положен принцип создания единой системы скоростных городских дорог и магистралей городского значения с дифференциацией последних на магистрали непрерывного и регулируемого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отвода от городского центра транзитных потоков транспорта в Генеральном плане предусмотрена объездная магистраль непрерывного движения, опоясывающая основное пятно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состояния атмосферы города Генеральным планом предлагается совершенствование улично-дорожной сети, увеличение доли электротранспорта, развитие сети автосервиса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Дальнейший рост города сопровождается разветвлением системы общегородского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города в северном направлении главные улицы, как бы радиально расходятся от холма в центре города у площади Ордабасы, на котором размещалась цитадель-крепость, положившая начало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центральном ядре предусматриваются сохранение и развитие исторически сложившейся планировочной и архитектурно-пространственной структуры, структуры исторических аллей, бульваров, площадей, воссоздание утраченных элементов исторического природно-ландшафтного каркаса.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предлагается проведение мероприятий по дальнейшему сохранению историко-культурного фонда на базе культурно-познавательных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проектом выше Северной улицы и южнее мемориального парка Касрет на свободной территории предлагается, как вариант, размещение нового, административно-делового центра с новой площадью. В состав центра войдут новые здания областного и городского акиматов, учреждения государственных органов управления, бизнес-центр, крупный зал многоцелевого назначения, супермаркет, гостиница, городской и областной народные суды, здания банков и офисов. Полузамкнутая (полукруглая) композиция площади с высотным акцентом слева и справа от него придает площади масштабность, рассчитанную на восприятие пешеходом полузамкнутого пространства.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направления развития общественных территорий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Общественные территории, сосредотачивающие в себе основную массу функций и рабочих мест в сфере обслуживания, культуры, досуга, туризма, образования, администрации и в деловой сфере, образуют функциональную и архитектурно-пространственную основу урбанизированного каркаса территории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 общественных территорий предусматривают: развитие единой системы территорий общегородских общественных центров, развитие сети локальных многофункциональных центров обслуживания крупных жилых массивов.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единой системы территорий общегородских общественных центров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специализированных зон размещения объектов исполнительных и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культурных, досуговых функций центральных районов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общественных территорий (центров, узлов, многофункциональных зон) в срединном поясе города и на периферии центрального ядра, сосредоточение в них основной массы функций рабочих мест и транспортных потоков в деловой, административной и торговой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рекреационных, спортивных, досуговых, культурных центров в контактных зонах урбанизированного и природного каркасов города, формируемых транспортными узлами и интенсивно посещаемыми территориями культурно-исторического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планировочных многофункциональных центров предусматривается в жилых массивах периферийных районов города в целях создания для жителей этих районов в пределах комфортной, в том числе пешеходной доступности полноценных комплексов социальной инфраструктуры торговли и досуга массового спроса и рабочих  массовых профессий.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Градостроительное зонирование территории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Генеральном плане развития города Шымкента градостроительное зонирование территории устанавливается в соответствии со СНиП 2.07.01-89 "Градостроительство" и СНиП РК 3.01-07-2001. Генеральный план устанавливает требования к функциональному использованию (функциональное назначение), на уровне территорий градостроительных кадастровых секторов. Градостроительным кадастровым сектором является часть территории города Шымкента, ограниченная границами территориальных единиц города с учетом красных линий магистральных улиц, границами территорий природного комплекса, иными границами. В пределах границы города Шымкента насчитывается порядка 155 строительных кадастровых секторов, средняя площадь которого составляет около 40-60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назначение градостроительного кадастрового сектора устанавливает в его границах разрешенное соотношение площадей участков жилых, общественных производственных, природных объектов. Установленное функциональное назначение территорий градостроительных кадастровых секторов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целями, требованиями и основными направлениями строительного развития города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функциональное назначение территорий градостроительных кадастровых секторов является обязательным для местных органов при принятии решений в области градостроительства и использования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назначение территорий градостроительных кадастровых секторов в рамках Генерального плана устанавливается схемой функционального зонирования территории города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функционального зонирования юридически закрепляет изменения в использовании территории города, предусмотренные основными направлениями градостроительного развития города Шымкента и Программой первоочередных градостроительных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отражают следующие основные тенденции изменения функционального использования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территорий природного назначения и жилых территорий города при неизменных показателях производственных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увеличение территорий общественного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доли территорий специализированного и увеличение доли территорий смешанного функционального использования.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транспортной инфраструктуры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Внешние связи областного центра представлены железнодорожным, воздушным, мобильным транспортом, автомобильными дорогами, а также трубопроводным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города Шымкента предусмотрена единая система транспорта и улично-дорожной сети в увязке с планировочной структурой города и прилегающих к нему территорий, обеспечивающая быстрые и безопасные транспортные связи со всеми функциональными зонами, с объектами, расположенными в пригородной зоне, объектами и мобильными дорогами внешнего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Улично-дорожная сеть города запроектирована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 Предусматривается строительство транспортных развязок в разных уровнях на пересечениях магистральных улиц и дорог, а также надземных и подземных переходов на наиболее загруженных участках автомобильных трасс.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видом внутригородского общественного транспорта приняты автобус и микроавтобус, вспомогательным - троллейбус.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намечено увеличение и обновление парка автобусов, расширение, реконструкция и строительство новых пассажирских автотранспортных предприятий (ПАТП).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сооружений для постоянного и временного хранения и технического обслуживания автомобилей запроектирована с учетом перспективного роста автомобилизации, обеспечения доступности объектов, санитарно-гигиенических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Предусмотрено развитие объектов автосервиса (автозаправочных станций, гаражей-боксов, стоянок для хранения автомобилей и станций технического обслуживания).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инженерной инфраструктуры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водоснабжения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существующих источников водоснабжения города (Тассай-Аксуйского и Бадам-Сайрамского месторождений  подземных вод, поверхностных вод Тогузского водохранилища и реки Кошкарата);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действующей зональной системы хозпитьевого, противопожарного и производственного водопроводов с увеличением его производительности от 70,81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(исходный год) до 363,07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(расчетный срок);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надежности системы водоснабжения города за счет расширения и реконструкции существующих водозаборов, поэтапной реконструкции существующих и строительства новых водопроводных сетей, организации централизованной автоматизированной системы управления водопроводными сооружениями и перехода на новую технологию очистки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стабильного водоснабжения в районах малоэтажной застройки, районов нового градостроительного освоения путем строительства новых водоводов, магистральных сетей в увязке с существующей системой водоснабжения.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развития канализационной системы Генеральным планом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надежности функционирования системы канализации с доведением общей мощности от 197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(исходный год) до 275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 (расчетный срок) за счет расширения существующих сооружений (полной) искусственной биологической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канализации, строительство новых магистральных коллекторов, поэтапная реконструкция изношенных существующих сетей, строительство трех насосных станций перекачки для канализования перспективной застройки в северо-западной части города и территории сел им. К. Маркса и Кызылжар, вошедших в границы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технологии и качества очистки сточных вод за счет совершенствования технологических процессов на предприятиях в целях предотвращения сброса в городскую канализацию недопустимых концентраций вредных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Теплоснабжение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мощность централизованных источников теплоснабжения предусмотрена 545 Гкал/ч (исходный год) до 1920 Гкал/час на расчетный срок. Основным направлением развития системы теплоснабжения города Шымкента в Генеральном плане явились: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сохранение, совершенствование и дальнейшее развитие системы централизованного теплоснабжения на базе теплофикации, как наиболее совершенной энергосберегающей и экологически эффективной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совершенствование, модернизация и развитие системы децентрализованного теплоснабжения за счет внедрения современного, высококачественного автономного отопительного оборудования заводского изготовления в районах малоэтажного 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теплофикации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основного источника централизованного теплоснабжения города 1-3 двумя энергетическими котлами и двумя турбоагрегатами с сохранением в качестве основного топлива природный газ;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расконсервация и реанимирование существующих районных котельных РК-1, РК-2 и РК-3 с переводом их в пиковый режим работы совместно с ТЭЦ-3;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из работы оборудования ТЭЦ-2 с сохранением двух котлов для пароснабжения прилегающих промпредприятий;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новой водогрейной котельной РК-4 для теплообеспечения новой многоэтажной застройки в северной части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тепловых сетей, реконструкция и усиление отдельных участков тепломагистралей в сложившейся зоне теплофикации.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Электроснабжение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в развитии системы электроснабжения города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внешних системообразующих сетей напряжением 220 кВ и выше; сооружение новой подстанции 220/110 кВ; продолжение строительства кольца 220 кВ вокруг города, для повышения надежности его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техническое перевооружение физически и морально устаревших электросетевых объектов в зоне существующей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подстанций 35 кВ на напряжение 110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сооружение новых подстанций 110/10 кВ закрытого типа для электроснабжения районов перспективной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трасс прохождения высоковольтных линий электропередачи напряжением 35 и 110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перевода всех существующих распределительных сетей города на напряжение 10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решаются вопросы обеспечения природным газом городских потребителей всех категорий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близость газовых месторождений, наличие существующей, хорошо развитой системы магистральных, а также городских газопроводов и сооружений, рекомендуется использование природного газа в качестве основного вида топлива для всех теплогерирующих установок на весь проектный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расход газа на период 2015 года определен в 1155,0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Телекоммуникация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дальнейшее наращивание городской абонентской емкости до расчетных величин на базе цифровизации телекоммуникационной сети и перехода на оптоволоконную технологию.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строительство телефонной кабельной канализации в направлении районов нового градостроительного освоения и поэтапная перекладка существующих воздушных линий связи в кабельную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расчетный срок проектом предусмотрено расширение существующих 25 АТС и строительство новых 14-ти электронных АТС на расчетный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Правовое зонирование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на основе проектных решений Генерального плана выполнено правовое зонирование территории города Шымкента - механизм реализации решений Генерального плана города, планов экономического и градостроительного развития, намерений местного сообщества по созданию благоприятной среды проживания. На основе правового зонирования разработаны Правила землепользования и застройки.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Основные технико-экономические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Генеральному плану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города Шымкента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Показатель       ! Единица   ! Исходный ! Первая   !Расчетный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измерения ! год (01. ! очередь  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 ! 01.2001  ! (2005    !(2015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 ! год)     ! год)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 !     2     !     3    !     4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Территория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А. Селитебные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Микрорайоны,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кварталы                га        4355,0     5063,6     6085,7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Участки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обслуживания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районного значения)     га         530,0      753,6     2158,3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Зеленые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(кроме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насаждений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районного значения)     га         117,0      267,0      960,0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Улицы, дороги           га        1111,0     1349,0     2361,0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Кладбища                га          90,0       90,0       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Специальные территории  га          40,0       40,0       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Прочие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(промышленные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коммунально-складские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объекты, неисполь-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зуемые неудобные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территории)             га         351,0      351,0      103,0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по А:             га        6594,0     7914,2    11798,0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Б. Внеселитебные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 Земли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транспорта,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обороны и иного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назначения, в т.ч.:     га        2518,0     2518,0     3229,0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промышленности        га         919,0      919,0      950,0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автомобильного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              га         380,0      400,0      485,0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            га         201,0      201,0      231,0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связи                 га          25,0       25,0       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санитарно-защитных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                   га           -           -      1165,0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устройств             га         170,0      190,0      250,0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прочие                га         823,0      783,0      118,0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Земли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(национальные дендро-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логический и зооло-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гический парки)         га        191,0       191,0      191,0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Земли лесного фонда    га        114,0       114,0      114,0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Земли водного фонда    га        421,0       421,0      601,0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Санитарно-эащитные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лесополосы вокруг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                 га          -           -        412,0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Б:            га       3244,0      3244,0     4547,0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В.  Свободные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в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границах города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га       3192,0      1871,8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А+Б+В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(территория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границах города)       га      13030,0     13030,0    16345,0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прирезаемые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рии к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Сайрамского района     га         -           -        1519,0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территории      га      22127,0     22127,0    18812,0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 га      35157,0     35157,0    36676,0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2.1.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города     тыс. чел.    418,5       500,0      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2.2. Плотность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в пределах: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2.2.1. селитебной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территории           чел/га        65,8        63,2       50,9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2.2.2.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городской застройки  чел/га        32,1        38,4       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2.3. Возрастная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структура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2.3.1. дети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 включительно     тыс. чел.    133,5       156,5      191,4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2.3.2. 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трудоспособном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возрасте (мужчины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16-63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женщины 16-58 лет)   тыс. чел.    246,9       297,0      351,6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2.3.3. 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страше трудо-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способного возраста  тыс.чел.      38,1        46,5       57,0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2.4.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занятого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занятого, всего      тыс.чел.     158,8       194,5      237,6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Жилищное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3.1. Жилищный фонд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8323,4     10000,0    15000,0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всего, в т.ч.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включая с.с.        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Тельмана, Куйбышева,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Ленина, Жайлау,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Кызылжар, Казыгурт,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К.Маркса, Курсай,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Кайтпас-1,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Кайтпас-2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3.2. Из общего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3.2.1. в многоквартир-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3319,0     4418,7     8813,1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домах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в домах  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5004,4     5581,3     6186,9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усадебного типа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Жилищный фонд с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износом более 60%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 634,8      634,8      259,8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 Сохраняемый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жилищный фонд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 8323,4     8323,4     7998,4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этажности: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 усадебный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(коттеджного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типа)            площади     5004,7     5581,3     6186,9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3.5.2. двухэтажная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 192,9      192,9      155,9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3.5.3. трехэтажная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 98,1       98,1       58,1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3.5.4. четырехэтажная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 448,2     1698,2     4339,7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3.5.5. пятиэтажная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 2506,6     2956,6      486,6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3.5.6. шестиэтажная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 13,0       13,0       13,0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3.5.7. девятиэтажная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 37,8       37,8       37,8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3.5.8. двенадцати-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этажная  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площади       22,2       22,2       22,2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3.6. Убыль жилищного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фонда, всего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   -          -       375,0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3.6.1. по техническому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состоянию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   -          -       190,5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3.6.2. по реконструкции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площади         -          -        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3.6.3.по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(находящегося в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  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защитной зоне)    площади         -          -       164,5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 Средняя обеспечен-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с.с. Тельмана,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Куйбышева, Ленина,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Жайлау, Кызылжар,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Казыгурт, К. Маркса.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Kурсай, Кайтпас-1,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Кайтпас-2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/чел.     17,5       20,0       25,0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 Новое жилищное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строительство,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 площади        -     1676,6     7051,6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 Соотношение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нового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этажности: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3.9.1. усадебный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(коттеджного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типа)            площади        -      576,6     1436,7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3.9.2. высокоплотная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четырехэтажная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площади        -      650,0     3935,0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3.9.3. высокоплотная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пятиэтажная     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застройка        площади        -      450,0     1679,9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культурно-зрелищного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социально-бытового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место      7730      12210      33900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место      18,5       24,4       56,5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Общеобразовательные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место     58184      73472     128800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место       139        147       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посещ.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смену    6593       9693      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посещ.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смену    15,8       19,4       35,0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койка      2770       3770       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койка       6,6        7,5       10,1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4.5. Торговые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торг,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площади 88120,0   101120,0    162000,0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торг,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площади   210,0      202,0       270,0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4.6.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место     15599      17299       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место        37         35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4.7.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место      2692       3112        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1000 человек    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место       6,4        6,2        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 Зрелищно-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4.8.1. Кинотеатры,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дома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место      5125        6275       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человек   место      12,2        12,6        35,0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4.8.2. Театры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место       704         704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человек   место       1,7         1,4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4.8.3.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объект       2 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4.8.4 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тыс.един.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хранения   403,5       693,5     2760,0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человек   тыс.един.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хранения    1,0         1,4         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4.9.   Пожарное депо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пожар.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автомобиль   21          36          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10000 человек  пожар.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автомобиль  0,5         0,7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4.10.  Гостиницы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всего:            место      1026        2026   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человек   место       2,5         4,0   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4.11.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отдыха,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 мест                  53300      112600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4.11.1. длительный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отдых            мест         -        35400       74200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4.11.2. смешанный отдых  мест         -         8400       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4.11.3. кратковременный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отдых            мест         -         9500       17400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Транспортное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Протяженность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улиц и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5.1.1.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движения          км         68,0       68,0         92,0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5.1.2. магистралей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значения          км         85,0      101,6        155,0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5.1.3. магистралей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значения          км         66,0       79,0        147,0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5.1.4. жилые улицы       км        616,0      690,0        770,0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   Внешний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5.2.1. железнодорожный,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пассажиров        тыс.пасс. 278,2      333,8        467,4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грузов            тыс.тонн 1138,5     1480,0       2370,0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 воздушный,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пассажиров        тыс.пасс. 21,3        28,5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грузов            тыс.тонн  0,27         0,1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5.2.3. автомобильный,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пассажиров        тыс.пасс. 3321,5    6000,0      14400,0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грузов            тыс.тонн   887,3    3050,0       4050,0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  Инженерное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6.1.   Водоснабжение: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Водопотребление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70,81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279,66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363,07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29,92     91,28        119,24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т.ч. 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питьевого качества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65,74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232,87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286,96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28,36     78,57         97,50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них хозбытовые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42,79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196,14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 242,18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нужды населения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15,62     66,64         72,95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6.1.2. удельное          л/сут. на    169      559            605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водопотребление   1 жителя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хозпитьевые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нужды населения   л/сут. на    102      263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            1 жителя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6.1.3.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подземные воды    Тассай-Аксуйское месторождение,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утвержденные запасы воды по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категорий А+В - 819,5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/сут.(299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/год); Бадам-Сайрамское месторождение,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утвержденные запасы по сумме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А+В=346,0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(126,29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поверхностные     р. Кошкарата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10.80 т.м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источники                       3,51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Тогузское водохранилище, полезная емкость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4,6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6.1.3. Производитель-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 м3/сут.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головных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водозаборных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разрешенный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водоотбор)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Вода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Тассай I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30,00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(10,95)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разрезе)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Тассай II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35,00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26,87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(11,51)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         5,37     11,51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Кумыш-Булакский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73,60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  -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45,96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26,36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                  10,81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Водозабор N 4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5,00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(1,82)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Акбай-Карасуйский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206,00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65,74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206,00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(75,19) 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28,36    75,19     75,19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Бадам-Сайрамский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137,00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-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41,16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70,23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(50,00)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         10,87     19,82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р. Кошкарата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0,23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0,23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0,23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 0,07     0,07      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Тогузское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водохранилище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12,60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4,84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5,40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5,65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(4,6)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 1,49     1,76      1,84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 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 Общее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сточных вод -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68,10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201,15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269,89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23,27    71,01     95,44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стоки, поступающие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городские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57,98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171,60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238,97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19,98    61,40     85,39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 хозбытовые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28,53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140,94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193,12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стоки населения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10,41    57,44     70,49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6.2.2. Стоки,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поступающие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локальные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очистные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10,12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29,59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30,92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сооружения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 3,29     9,61     10,05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6.2.3  Удельное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водоотведение,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л/сут.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163      428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 1 жит.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хозбытовые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стоки от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л/сут.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         1 жит.              68      263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6.2.4. Производитель-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очистных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тыс.м3/сут.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197,0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197,0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274,82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сооружений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61,12    61,12    100,23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6.2.5. Производитель-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локальных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очистных со-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/сут.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34,80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29,55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30,92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оружений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 12,29     9,61     10,05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6.2.6  Место сброса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сточных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Горканализация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ЗПО площадь       тыс. га          2,100    5,700      7,85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Промканализация              пруд - испаритель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 Электроснабжение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3.1. Суммарное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электроэнергии   млн. кВт.ч       499,6   1496,02   2175,44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коммунально-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бытовые нужды    млн. кВт.ч        59,9    645,85   1044,27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                        74,9    703,54    793,27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6.3.2.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 чел. в год  кВт.ч             1193      2992      3226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коммунально-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бытовые нужды    кВт.ч              456      1292      1740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 Теплоснабжение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Мощность централи-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зованных источников,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 Гкал/ч             845      1065      1920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 ТЭЦ   Гкал/ч             645       645      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районные котельные Гкал/ч              -        270      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суммарная мощность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локальных источников                  200       150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6.4.2. Потребление,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 Гкал/ч            1271      1804      2773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коммунально-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бытовые нужды      Гкал/ч            1099      1421      2165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нужды              Гкал/ч             172       383       608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 Газоснабжение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6.5.1.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природного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 104,4    765,4    1155,0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коммунально-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бытовые нужды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  20,2     21,7     357,0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нужды            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         55,5    443,7     798,0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6.5.2.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сжиженного газа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нужды              т/год                -       200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6.5.3. Источники                    магистральный газопровод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подачи                      (БГР-Ташкент-Шымкент-Алматы)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природного газа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6.6. Телефонизация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6.6.1.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аппаратов      шт.               78100    118700   190200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Инженерная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подготовка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 Протяженность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самотечных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ливневых коллекторов    км                  -        1,25     45,0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напорных ливневых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коллекторов             км                  -         -        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напорных поливочных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трубопроводов           км                 9,7       10,0     12,0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самотечных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горизонтальных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дренажных коллекторов   км                  -          -      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арычной сети          км              143,45       45,0    264,0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оросительных каналов    км               68,34      70,34   109,00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железобетонной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облицовке               км                22,4        5,0     41,0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земляном русле        км               45,94      42,94     40,6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русел водотоков, всего  км                18,3       18,3     18,3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облицовочное русло    км                 1,5        1,5      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земляное русло        км                16,8       16,8     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7.3. Протяженность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берегоукрепления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р. Бадам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откосное крепление    км                 2,0         - 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шпунтовая стенка      км                  -          -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земляная дамба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обвалования           км                  -          -      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вертикального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давления           шт                  22        18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рисунок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