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bce" w14:textId="fcb0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
Республики Казахстан от 15 октября 2002 года N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2004 года
N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1126 "Об утверждении Программы совершенствования тарифной политики субъектов естественных монополий на 2002-2004 годы" (САПП Республики Казахстан, 2002 г., N 35, ст. 375)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"конкуренции" дополнить словами "(по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совершенствования тарифной политики субъектов естественных монополий на 2002-2004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"Цель программы" слово "гибкой"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"1041,524" заменить цифрами "992,188";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"1024,424" и "589,062" заменить соответственно цифрами "975,088" и "539,726";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 Цели и задачи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"1. Цель Программы" слово "гибкой"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"5. 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"1. Совершенствование действующей правовой базы, регулирующей деятельность в сферах естественной монополии":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3) после слова "отчетности" дополнить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", регулярному проведению уполномоченным органом, осуществляющим контроль и регулирование деятельности в сфере естественной монополии финансовой и технической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5),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следует провести работу по совершенствованию тарифообразования субъектов естественной монополии, которая предполагает проведение специального экономического анализа видов деятельности на предмет отнесения оказываемых услуг (товаров, работ) к сфере естественной монополии. Виды деятельности, отнесенные Законом Республики Казахстан "О естественных монополиях" к сфере естественной монополии, в ряде случаев широко определяют сами регулируемые услуги. Большинство субъектов естественных монополий оказывают два и более видов услуг (товаров, работ), при этом только некоторые из них относятся к регулируемым;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необходимо разработать Правила ведения раздельного учета доходов, затрат и задействованных активов субъектами естественных монополий по видам регулируемых услуг (товаров, работ). Раздельный учет позволит обеспечить прозрачность и обоснованность затрат, учитываемых при формировании тарифов и тарифных смет на регулируемые услуги (товары, работы). Кроме того, это будет способствовать прекращению практики перекрестного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субсидирования одних услуг (товаров, работ) за счет других, в том числе переноса части расходов от нерегулируемых услуг (товаров, работ) на регулируемые.";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"2. Совершенствование тарифной методологии":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"1) Внедрение новых методов тарифообразования":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"Метод расчета предельных тарифов  на среднесрочный период"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"Внедрение новых принципов тарифообразования, прежде всего, связано с проведением реформ в "естественно-монопольных" секторах экономики. Разработка программ реструктуризации субъектов естественных монополий является необходимым условием "сжатия" сфер естественных монополий и передачи остальных видов услуг (товаров, работ) в конкурентный сектор.";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"2) Мониторинг состояния субъектов естественных монополий и их потребителей":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"услуг," дополнить словами "введение раздельного учета доходов, затрат и задействованных активов субъектами естественных монополий по видам услуг (товаров, работ), отнесенных к сфере естественных монополий,";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"1041,524" заменить цифрами "992,188";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"1024,424" и "589,062" заменить соответственно цифрами "975,088" и "539,726";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3 "Ресурсы, необходимые для достижения целей и задач Программы совершенствования тарифной политики субъектов естественных монополий на 2003-2004 годы"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Ожидаемые результаты":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4 "Индикативный прогноз изменения тарифов на продукцию и услуги предприятий - естественных монополистов на 2002-2004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"Государственные регуляторы" слова "Почтовые услуги" заменить словами "Общедоступные услуги почтовой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"Декабрь 2004 г. к декабрю 2003 г., %, прогноз" цифры "103,6", "101,8", "103,5", "107,1", "108,8" заменить соответственно цифрами "104,5", "103,8", "104,2", "109,3", "107,9";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"2004 год" изложить в новой редакции согласно приложению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поступление вступает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2004 года N 337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Таблица 3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Ресурсы,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необходимые для достижения целей и задач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совершенствования тарифной политики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на 2003-2004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(млн. тенге)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Мероприятия           !   2003 г.  !  2004 г.    !  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Привлечение консультантов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разработке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совершенствованию              85,362        135,362      220,724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нормативной правовой базы,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регулирующей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         85,362          100        185,362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регулирующей деятельность        -            35,362       35,362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субъектов, занимающих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доминирующее (монопольное)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положение на определенном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товарном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финансовой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 350            220           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товарных рынков                   -              80       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электронной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по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(1-этап)                         0          104,364       104,364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                       435,362        539,726       975,088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2004 года N 337  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33  Разработать          Приказ     АРЕМ      1 кв.    нет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временного 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понижающего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тарифам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аэронавигации,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отнесенные к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34  Разработать          Приказ     АРЕМ      1 кв.     4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 на                 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присоединение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пропуск трафика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35  Разработать правила  Приказ     АРЕМ      1 кв.    нет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установления и       АРЕМ      (по согл.)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отмены временных  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понижающих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тарифам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отнесенные к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36  Разработать правила  Приказ    АРЕМ       1 кв.    нет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и         АРЕМ      (по согл.)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37  Разработать правила  Приказ    АРЕМ       1 кв.    нет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и         АРЕМ      (по согл.)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38  Разработать порядок  Приказ    АРЕМ       2 кв.     5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самостоятельного     АРЕМ      (по согл.) 2004 г.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применения       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временных понижающих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тарифам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аэропортов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аэронавигации,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  Разработать          Приказ    АРЕМ       2 кв.    нет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временного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понижающего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тарифам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отнесенные к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40  Разработать          Приказ    АРЕМ       2 кв.    3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платы за реактивную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мощность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41  Разработать          Приказ    АРЕМ       2 кв.    4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разделения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доходов, затрат и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комбинированной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выработке тепловой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энергии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рынке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энергии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42  Разработать          Приказ    АРЕМ       2 кв.    3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 на услуги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хранению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43  Разработать          Приказ    АРЕМ       2 кв.    3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технических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44  Разработать          Приказ    АРЕМ       2 кв.    8,8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инструкцию по   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проведению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оценке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конкуренции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товарных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доминирующего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(монопольного)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положения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нескольких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товарном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45  Разработать          Приказ    АРЕМ       2 кв.    8,8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по     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действий на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46  Разработать          Приказ    АРЕМ       2 кв.    8,8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по     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монопольно высокой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монопольно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низкой цены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47  Разработать          Приказ    АРЕМ       2 кв.    8,8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по     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реорганизацией,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ликвидацией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их объединений,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антимонопольного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приобретении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акций (долей, паев)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уставном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иных случаях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Разработать правила  Приказ    АРЕМ       3 кв.    8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раздельного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доходов,   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 Разработать правила  Приказ    АРЕМ       3 кв.    8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раздельного  АРЕМ     (по согл.)  2004 г.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аэронавигации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 Разработать          Приказ    АРЕМ       3 кв.    нет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инструкцию по        АРЕМ      (по согл.)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расчету ставки   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прибыли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регулируемую базу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отнесенные к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51  Разработать правила  Приказ    АРЕМ       3 кв.     8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раздельного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52  Разработать правила  Приказ    АРЕМ       3 кв.     8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раздельного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53  Разработать правила  Приказ    АРЕМ       3 кв.     8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раздельного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энергии по сетям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и др.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54  Разработать          Приказ    АРЕМ       4 кв.    20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магистральной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железнодорожной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55  Разработать          Приказ    АРЕМ       4 кв.    нет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аэронавигации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56  Разработать          Приказ    АРЕМ       4 кв.    6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отнесенные к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57  Разработать          Приказ    АРЕМ       4 кв.    8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расчета  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тарифа на услуги 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энергии по сетям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58  Разработать          Приказ    АРЕМ       4 кв.    4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методику по оценке   АРЕМ  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влияния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потребителей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59  Провести             Отчет в   АРЕМ       4 кв.   220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финансовую и         Прави-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техническую       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экспертизу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60  Создать электронную  Приказ    АРЕМ       4 кв.  104,3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базу данных по       АРЕМ     (по согл.)  2004 г.   64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(1-этап)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61  Провести анализ      Отчет в   АРЕМ       4 кв.     80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товарных рынков      Прави-    (по согл.) 2004 г.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