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73d9" w14:textId="9dc7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по вопросам инвестиционной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2004 года N 252. Проект Закона отозван из Мажилиса - постановлением Правительства РК от 14 июня 2004 г. N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в некоторые законодательные акты Республики Казахстан по вопросам инвестиционной 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дополнений в некоторые законодательные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инвестиционной деятельности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некоторые законодательные акты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марта 1997 г. "Об инвестиционных фондах в Республике Казахстан" (Ведомости Парламента Республики Казахстан, 1997 г., N 5, ст. 57; N 13-14, ст. 205; 1998 г., N 17-18, cт. 224; 2003 г., N 11, ст.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преамбулы дополнить словами ", за исключением Инвестиционного фонда Казахстана, имеющего особый правовой статус, определяемый законодательным актом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2001 г. "О государственных закупках" (Ведомости Парламента Республики Казахстан, 2002 г., N 9, ст. 95):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настоящего Закона не распространяется на деятельность Инвестиционного фонда Казахстана, связанную с осуществлением инвестиций в уставный капитал вновь создаваемых, а также действующих предприятий, производящих углубленную переработку сырья и материалов, выпускающих конкурентоспособную и прибыльную продукцию с использованием современных и передовых технологий, а также оказывающих производственные услуги перспективным предприятиям промышленности".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