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d695" w14:textId="289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сельскохозяйственного производства через систему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 2004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сельскохозяйственного производства через систему сельских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2004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сельскохозяйственного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систему сельских кредитных товариществ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кредита за счет средств, предусмотренных в республиканском бюджете на 2004 год по программе 009 "Кредитование сельскохозяйственного производства через систему сельских кредитных товариществ" в сумме 2120203000 (два миллиарда сто двадцать миллионов двести три тысячи) тенге (далее - Средства).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 вгуста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выделяются из республиканского бюджета в порядке, установленном законодательством, на условиях срочности, платности обеспеченности и возвратности на срок 7 (семь) лет по фиксированной ставке вознаграждения равной 0,5 %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выделяются для кредитования сельских кредитных товариществ (далее - Товарищества).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Средств производится путем кредитования банка второго уровня или организации, имеющей лицензию Национального Банка Республики Казахстан на осуществление отдельных видов банковских операций (далее - Заемщик).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определяется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выделения Средств Министерство финансов Республики Казахстан (далее - Кредитор) совместно с Заемщиком и Министерством сельского хозяйства Республики Казахстан (далее - Администратор бюджетной программы) заключает договор займа (далее - Кредитное соглашение), в котором определяются порядок выделения Средств из республиканского бюджета и их возврата в соответствии с настоящими Правилами, способы обеспечения исполнения обязательств Заемщиком и иные условия. При этом обеспечением возвратности Средств в республиканский бюджет также могут являться договоры залога права требования по кредитным договорам, заключенным между Заемщиком и Товариществами.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Заемщик осуществляет кредитование Товариществ в соответствии с законодательством Республики Казахстан и внутренней кредитной политикой Заемщика на условиях срочности, платности, возвратности и обеспеченности, а также целевое использование Средств и их своевременный возврат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Выделение из республиканского бюджета Средств Администратору бюджетной программы для последующего направления Заемщику осуществляется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в порядке и сроки, определенные Кредитными соглашениями, представляет Администратору бюджетной программы и Кредитору отчеты об использовании выделенных Средств и о поступлении платежей от конечных заемщиков с приложением копий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Кредитор осуществляет контроль за целевым использованием и своевременным и полным возвратом Средств в республиканский бюджет.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