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b62" w14:textId="c959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15 октября 2003 года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2004 года N 220. Утратило силу постановлением Правительства Республики Казахстан от 30 июня 2010 года № 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дополнительного привлечения инвестиций для развития отечественной автомобильной промышленности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2003 года N 1054 "Об утверждении критериев достаточной переработки товаров" (САПП Республики Казахстан, 2003 г., N 42, ст. 440)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критериях достаточной переработки товаров,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ТН ВЭД" цифры "8702-8704"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"8702-8704,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кроме товаров, указанных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строке 8703**";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после строки: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"8702- Автомобили, легковые и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   прочие моторные транспорт-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средства, предназна-     деталей не должна превышать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ченные для перевозки людей,  цены конечной продукции,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грузопассажирские    также при условии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автомобили, фургоны и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гоночные автомобили, авто-   изготовление и окраска кузова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мобили грузовые              (кабины); установка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закрепление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подключение к двигателю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механизмов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установка радиаторов и подклю-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чение систем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крепление амортизаторов,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подключение трансмиссии;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установка передней подвески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полуосей, установка задней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подвески; соединение рулевого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со ступицами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передних колес; установка колес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регулировка затяжки подшип-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ников передней ступицы;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новка катушки зажигания;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заправка и прокачка гидросис-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темы рулевого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тормозной системы,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сцепления; установка и подклю-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чение фар, передних и задних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сигнальных фонарей;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глушителя и секций выхлопного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трубопровода;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топливного бака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топливопровода;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генератора и регулировка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натяжения приводного ремня;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аккумулятора с проверкой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бортовых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диагностика и регулировка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двигателя; проверка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системы; консервация быстро-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повреждаемых мест; устранение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дефектов после сборки;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нанесение идентификационного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номера на табличку и автомо-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биль; обкатка автомобиля.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вышеуказанных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производственных операциях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для товаров позиции 8704 вместо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изготовления и окраски кузова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(кабины) допускается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операций по изготовлению рамы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подвеской и мостами.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"8703** Автомобили легковые и про-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чие моторные транспортные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средства, предназначенные,  деталей не должна превышать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главным образом, для пере- 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возки людей (кроме мотор-   изготовления данного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транспортных средств    товара, 90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товарной позиции 8702),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включая грузопассажирские   во второй год - 85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автомобили-фургоны и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гоночные автомобили         в третий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четвертый год - 70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пятый год - 60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шестой год - 50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условии, что минимальный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перечень отдельных комплектую-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щих элементов,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изготовления средств автомо-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бильного транспорта, включает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кузов в сборе (в четвертый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последующие годы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изготовления применяется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полностью разобранный кузов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выполнением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операций по сварке и окраске);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двигатель с трансмиссией;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радиатор;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колеса ходовые в сборе;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передние полуоси (передняя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подвеска);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задняя подвеска;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аккумулятор;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амортизаторы передней и задней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подвесок;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выхлопная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комплект крепежных деталей.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8706-  Шасси с установленными дви-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8708** гателями для моторных  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 товар-   деталей не должна превышать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позиций 8701-8705; кузо- 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 (включая кабины) для мо-   изготовления данного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торных транспортных средств   товара, 90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8701-8705;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части и принадлежности мотор- во второй год - 85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транспортных средств     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товарных позиций 8701-8705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третий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четвертый год - 70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пятый год - 60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шестой год - 50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цены конечной продукции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"**Настоящие критерии достаточной переработки товаров применяются к товарам позиций 8703, 8706-8708, произведенным только в рамках реализации крупномасштабных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компонентов, осуществляемый юридическим лицом, инвестировавшим в основной капитал не менее 1 млрд. тенге на дату начала производства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инвестиций необходимо подтвердить аудиторским отчетом.".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