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badda" w14:textId="7dbad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Пленума Верховного Суда Казахской ССР N 9 от 25 сентября 1968 года "О судебной практике по делам о признании гражданина безвестно отсутствующим или объявлении гражданина умершим"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18 июня 2004 года N 14. Утратило силу нормативным постановлением Верховного Суда Республики Казахстан от 31 мая 2019 года № 2.</w:t>
      </w:r>
    </w:p>
    <w:p>
      <w:pPr>
        <w:spacing w:after="0"/>
        <w:ind w:left="0"/>
        <w:jc w:val="both"/>
      </w:pPr>
      <w:r>
        <w:rPr>
          <w:rFonts w:ascii="Times New Roman"/>
          <w:b w:val="false"/>
          <w:i w:val="false"/>
          <w:color w:val="ff0000"/>
          <w:sz w:val="28"/>
        </w:rPr>
        <w:t xml:space="preserve">
      Сноска. Утратило силу нормативным постановлением Верховного Суда РК от 31.05.2019 </w:t>
      </w:r>
      <w:r>
        <w:rPr>
          <w:rFonts w:ascii="Times New Roman"/>
          <w:b w:val="false"/>
          <w:i w:val="false"/>
          <w:color w:val="ff0000"/>
          <w:sz w:val="28"/>
        </w:rPr>
        <w:t>№ 2</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связи с изменением законодательства Республики Казахстан, пленарное заседание Верховного Суда Республики Казахстан постановляет: </w:t>
      </w:r>
    </w:p>
    <w:bookmarkEnd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Пленума Верховного Суда Казахской ССР N 9 от 25 сентября 1968 года "О судебной практике по делам о признании гражданина безвестно отсутствующим или объявлении гражданина умершим" следующие изменения: </w:t>
      </w:r>
    </w:p>
    <w:p>
      <w:pPr>
        <w:spacing w:after="0"/>
        <w:ind w:left="0"/>
        <w:jc w:val="both"/>
      </w:pPr>
      <w:r>
        <w:rPr>
          <w:rFonts w:ascii="Times New Roman"/>
          <w:b w:val="false"/>
          <w:i w:val="false"/>
          <w:color w:val="000000"/>
          <w:sz w:val="28"/>
        </w:rPr>
        <w:t xml:space="preserve">
      1) в наименовании слова " Постановление  Пленума Верховного Суда Казахской ССР", "гражданина" заменить соответственно словами "Нормативное постановление Верховного Суда Республики Казахстан", "лица"; </w:t>
      </w:r>
    </w:p>
    <w:p>
      <w:pPr>
        <w:spacing w:after="0"/>
        <w:ind w:left="0"/>
        <w:jc w:val="both"/>
      </w:pPr>
      <w:r>
        <w:rPr>
          <w:rFonts w:ascii="Times New Roman"/>
          <w:b w:val="false"/>
          <w:i w:val="false"/>
          <w:color w:val="000000"/>
          <w:sz w:val="28"/>
        </w:rPr>
        <w:t xml:space="preserve">
      2) в преамбуле: </w:t>
      </w:r>
    </w:p>
    <w:p>
      <w:pPr>
        <w:spacing w:after="0"/>
        <w:ind w:left="0"/>
        <w:jc w:val="both"/>
      </w:pPr>
      <w:r>
        <w:rPr>
          <w:rFonts w:ascii="Times New Roman"/>
          <w:b w:val="false"/>
          <w:i w:val="false"/>
          <w:color w:val="000000"/>
          <w:sz w:val="28"/>
        </w:rPr>
        <w:t xml:space="preserve">
      в абзацах первом и двадцать пятом слова "Пленум Верховного суда Казахской ССР" заменить словами "пленарное заседание  Верховного Суда Республики Казахстан"; </w:t>
      </w:r>
    </w:p>
    <w:p>
      <w:pPr>
        <w:spacing w:after="0"/>
        <w:ind w:left="0"/>
        <w:jc w:val="both"/>
      </w:pPr>
      <w:r>
        <w:rPr>
          <w:rFonts w:ascii="Times New Roman"/>
          <w:b w:val="false"/>
          <w:i w:val="false"/>
          <w:color w:val="000000"/>
          <w:sz w:val="28"/>
        </w:rPr>
        <w:t xml:space="preserve">
      в абзаце втором слова "ст.250 ГПК"  заменить словами " </w:t>
      </w:r>
      <w:r>
        <w:rPr>
          <w:rFonts w:ascii="Times New Roman"/>
          <w:b w:val="false"/>
          <w:i w:val="false"/>
          <w:color w:val="000000"/>
          <w:sz w:val="28"/>
        </w:rPr>
        <w:t xml:space="preserve">статьи 297 </w:t>
      </w:r>
      <w:r>
        <w:rPr>
          <w:rFonts w:ascii="Times New Roman"/>
          <w:b w:val="false"/>
          <w:i w:val="false"/>
          <w:color w:val="000000"/>
          <w:sz w:val="28"/>
        </w:rPr>
        <w:t xml:space="preserve"> Гражданского процессуального кодекса Республики Казахстан (далее - ГПК)"; </w:t>
      </w:r>
    </w:p>
    <w:p>
      <w:pPr>
        <w:spacing w:after="0"/>
        <w:ind w:left="0"/>
        <w:jc w:val="both"/>
      </w:pPr>
      <w:r>
        <w:rPr>
          <w:rFonts w:ascii="Times New Roman"/>
          <w:b w:val="false"/>
          <w:i w:val="false"/>
          <w:color w:val="000000"/>
          <w:sz w:val="28"/>
        </w:rPr>
        <w:t xml:space="preserve">
      в абзаце третьем слова "18 и 21 ГК" заменить  словами " </w:t>
      </w:r>
      <w:r>
        <w:rPr>
          <w:rFonts w:ascii="Times New Roman"/>
          <w:b w:val="false"/>
          <w:i w:val="false"/>
          <w:color w:val="000000"/>
          <w:sz w:val="28"/>
        </w:rPr>
        <w:t xml:space="preserve">28, </w:t>
      </w:r>
      <w:r>
        <w:rPr>
          <w:rFonts w:ascii="Times New Roman"/>
          <w:b w:val="false"/>
          <w:i w:val="false"/>
          <w:color w:val="000000"/>
          <w:sz w:val="28"/>
        </w:rPr>
        <w:t xml:space="preserve"> 31 </w:t>
      </w:r>
      <w:r>
        <w:rPr>
          <w:rFonts w:ascii="Times New Roman"/>
          <w:b w:val="false"/>
          <w:i w:val="false"/>
          <w:color w:val="000000"/>
          <w:sz w:val="28"/>
        </w:rPr>
        <w:t xml:space="preserve"> Гражданского кодекса Республики Казахстан (далее - ГК)"; </w:t>
      </w:r>
    </w:p>
    <w:p>
      <w:pPr>
        <w:spacing w:after="0"/>
        <w:ind w:left="0"/>
        <w:jc w:val="both"/>
      </w:pPr>
      <w:r>
        <w:rPr>
          <w:rFonts w:ascii="Times New Roman"/>
          <w:b w:val="false"/>
          <w:i w:val="false"/>
          <w:color w:val="000000"/>
          <w:sz w:val="28"/>
        </w:rPr>
        <w:t xml:space="preserve">
      в абзаце седьмом слова "ст.251" заменить  словами " </w:t>
      </w:r>
      <w:r>
        <w:rPr>
          <w:rFonts w:ascii="Times New Roman"/>
          <w:b w:val="false"/>
          <w:i w:val="false"/>
          <w:color w:val="000000"/>
          <w:sz w:val="28"/>
        </w:rPr>
        <w:t xml:space="preserve">статьи 298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 абзаце тринадцатом слова "ст.218" заменить  словами " </w:t>
      </w:r>
      <w:r>
        <w:rPr>
          <w:rFonts w:ascii="Times New Roman"/>
          <w:b w:val="false"/>
          <w:i w:val="false"/>
          <w:color w:val="000000"/>
          <w:sz w:val="28"/>
        </w:rPr>
        <w:t xml:space="preserve">статьи 249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 абзаце девятнадцатом  слова "ст.21" заменить  словами " </w:t>
      </w:r>
      <w:r>
        <w:rPr>
          <w:rFonts w:ascii="Times New Roman"/>
          <w:b w:val="false"/>
          <w:i w:val="false"/>
          <w:color w:val="000000"/>
          <w:sz w:val="28"/>
        </w:rPr>
        <w:t xml:space="preserve">статьи 31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абзац двадцать третий изложить в следующей редакции: </w:t>
      </w:r>
    </w:p>
    <w:p>
      <w:pPr>
        <w:spacing w:after="0"/>
        <w:ind w:left="0"/>
        <w:jc w:val="both"/>
      </w:pPr>
      <w:r>
        <w:rPr>
          <w:rFonts w:ascii="Times New Roman"/>
          <w:b w:val="false"/>
          <w:i w:val="false"/>
          <w:color w:val="000000"/>
          <w:sz w:val="28"/>
        </w:rPr>
        <w:t xml:space="preserve">
      "Несмотря на требования статей  </w:t>
      </w:r>
      <w:r>
        <w:rPr>
          <w:rFonts w:ascii="Times New Roman"/>
          <w:b w:val="false"/>
          <w:i w:val="false"/>
          <w:color w:val="000000"/>
          <w:sz w:val="28"/>
        </w:rPr>
        <w:t xml:space="preserve">55, </w:t>
      </w:r>
      <w:r>
        <w:rPr>
          <w:rFonts w:ascii="Times New Roman"/>
          <w:b w:val="false"/>
          <w:i w:val="false"/>
          <w:color w:val="000000"/>
          <w:sz w:val="28"/>
        </w:rPr>
        <w:t xml:space="preserve"> 299 </w:t>
      </w:r>
      <w:r>
        <w:rPr>
          <w:rFonts w:ascii="Times New Roman"/>
          <w:b w:val="false"/>
          <w:i w:val="false"/>
          <w:color w:val="000000"/>
          <w:sz w:val="28"/>
        </w:rPr>
        <w:t xml:space="preserve"> ГПК об обязательном участии прокурора при рассмотрении дел о признании лица безвестно отсутствующим или объявлении умершим, суды иногда допускают рассмотрение таких дел без участия прокурора."; </w:t>
      </w:r>
    </w:p>
    <w:p>
      <w:pPr>
        <w:spacing w:after="0"/>
        <w:ind w:left="0"/>
        <w:jc w:val="both"/>
      </w:pPr>
      <w:r>
        <w:rPr>
          <w:rFonts w:ascii="Times New Roman"/>
          <w:b w:val="false"/>
          <w:i w:val="false"/>
          <w:color w:val="000000"/>
          <w:sz w:val="28"/>
        </w:rPr>
        <w:t xml:space="preserve">
      абзацы четвертый, девятый, десятый, двенадцатый, четырнадцатый, шестнадцатый, восемнадцатый, двадцать первый, двадцать второй - исключить; </w:t>
      </w:r>
    </w:p>
    <w:p>
      <w:pPr>
        <w:spacing w:after="0"/>
        <w:ind w:left="0"/>
        <w:jc w:val="both"/>
      </w:pPr>
      <w:r>
        <w:rPr>
          <w:rFonts w:ascii="Times New Roman"/>
          <w:b w:val="false"/>
          <w:i w:val="false"/>
          <w:color w:val="000000"/>
          <w:sz w:val="28"/>
        </w:rPr>
        <w:t xml:space="preserve">
      3) пункт 2 изложить в следующей редакции: </w:t>
      </w:r>
    </w:p>
    <w:p>
      <w:pPr>
        <w:spacing w:after="0"/>
        <w:ind w:left="0"/>
        <w:jc w:val="both"/>
      </w:pPr>
      <w:r>
        <w:rPr>
          <w:rFonts w:ascii="Times New Roman"/>
          <w:b w:val="false"/>
          <w:i w:val="false"/>
          <w:color w:val="000000"/>
          <w:sz w:val="28"/>
        </w:rPr>
        <w:t xml:space="preserve">
      "2. В соответствии со  </w:t>
      </w:r>
      <w:r>
        <w:rPr>
          <w:rFonts w:ascii="Times New Roman"/>
          <w:b w:val="false"/>
          <w:i w:val="false"/>
          <w:color w:val="000000"/>
          <w:sz w:val="28"/>
        </w:rPr>
        <w:t xml:space="preserve">статьей 298 </w:t>
      </w:r>
      <w:r>
        <w:rPr>
          <w:rFonts w:ascii="Times New Roman"/>
          <w:b w:val="false"/>
          <w:i w:val="false"/>
          <w:color w:val="000000"/>
          <w:sz w:val="28"/>
        </w:rPr>
        <w:t xml:space="preserve"> ГПК судья при подготовке дела к судебному разбирательству выясняет, какие лица могут дать сведения об отсутствующем, а также запрашивает соответствующие организации по последнему известному месту жительства и работы отсутствующего об имеющихся о нем сведениях. </w:t>
      </w:r>
    </w:p>
    <w:p>
      <w:pPr>
        <w:spacing w:after="0"/>
        <w:ind w:left="0"/>
        <w:jc w:val="both"/>
      </w:pPr>
      <w:r>
        <w:rPr>
          <w:rFonts w:ascii="Times New Roman"/>
          <w:b w:val="false"/>
          <w:i w:val="false"/>
          <w:color w:val="000000"/>
          <w:sz w:val="28"/>
        </w:rPr>
        <w:t xml:space="preserve">
      Такие сведения могут быть запрошены (истребованы) судом по последнему месту службы, по месту рождения, жительству родителей  и близких родственников отсутствующего. </w:t>
      </w:r>
    </w:p>
    <w:p>
      <w:pPr>
        <w:spacing w:after="0"/>
        <w:ind w:left="0"/>
        <w:jc w:val="both"/>
      </w:pPr>
      <w:r>
        <w:rPr>
          <w:rFonts w:ascii="Times New Roman"/>
          <w:b w:val="false"/>
          <w:i w:val="false"/>
          <w:color w:val="000000"/>
          <w:sz w:val="28"/>
        </w:rPr>
        <w:t xml:space="preserve">
      После принятия заявления судья выносит определение о производстве за счет заявителя публикации в местной газете о возбуждении дела. Содержание публикации должно соответствовать положениям пункта 2  </w:t>
      </w:r>
      <w:r>
        <w:rPr>
          <w:rFonts w:ascii="Times New Roman"/>
          <w:b w:val="false"/>
          <w:i w:val="false"/>
          <w:color w:val="000000"/>
          <w:sz w:val="28"/>
        </w:rPr>
        <w:t xml:space="preserve">статьи 298 </w:t>
      </w:r>
      <w:r>
        <w:rPr>
          <w:rFonts w:ascii="Times New Roman"/>
          <w:b w:val="false"/>
          <w:i w:val="false"/>
          <w:color w:val="000000"/>
          <w:sz w:val="28"/>
        </w:rPr>
        <w:t xml:space="preserve"> ГПК."; </w:t>
      </w:r>
    </w:p>
    <w:p>
      <w:pPr>
        <w:spacing w:after="0"/>
        <w:ind w:left="0"/>
        <w:jc w:val="both"/>
      </w:pPr>
      <w:r>
        <w:rPr>
          <w:rFonts w:ascii="Times New Roman"/>
          <w:b w:val="false"/>
          <w:i w:val="false"/>
          <w:color w:val="000000"/>
          <w:sz w:val="28"/>
        </w:rPr>
        <w:t xml:space="preserve">
      4) в пункте 3: </w:t>
      </w:r>
    </w:p>
    <w:p>
      <w:pPr>
        <w:spacing w:after="0"/>
        <w:ind w:left="0"/>
        <w:jc w:val="both"/>
      </w:pPr>
      <w:r>
        <w:rPr>
          <w:rFonts w:ascii="Times New Roman"/>
          <w:b w:val="false"/>
          <w:i w:val="false"/>
          <w:color w:val="000000"/>
          <w:sz w:val="28"/>
        </w:rPr>
        <w:t xml:space="preserve">
      подпункт а) изложить в следующей редакции: </w:t>
      </w:r>
    </w:p>
    <w:p>
      <w:pPr>
        <w:spacing w:after="0"/>
        <w:ind w:left="0"/>
        <w:jc w:val="both"/>
      </w:pPr>
      <w:r>
        <w:rPr>
          <w:rFonts w:ascii="Times New Roman"/>
          <w:b w:val="false"/>
          <w:i w:val="false"/>
          <w:color w:val="000000"/>
          <w:sz w:val="28"/>
        </w:rPr>
        <w:t xml:space="preserve">
      "а) в соответствии со статьями  </w:t>
      </w:r>
      <w:r>
        <w:rPr>
          <w:rFonts w:ascii="Times New Roman"/>
          <w:b w:val="false"/>
          <w:i w:val="false"/>
          <w:color w:val="000000"/>
          <w:sz w:val="28"/>
        </w:rPr>
        <w:t xml:space="preserve">28, </w:t>
      </w:r>
      <w:r>
        <w:rPr>
          <w:rFonts w:ascii="Times New Roman"/>
          <w:b w:val="false"/>
          <w:i w:val="false"/>
          <w:color w:val="000000"/>
          <w:sz w:val="28"/>
        </w:rPr>
        <w:t xml:space="preserve"> 31 </w:t>
      </w:r>
      <w:r>
        <w:rPr>
          <w:rFonts w:ascii="Times New Roman"/>
          <w:b w:val="false"/>
          <w:i w:val="false"/>
          <w:color w:val="000000"/>
          <w:sz w:val="28"/>
        </w:rPr>
        <w:t xml:space="preserve"> ГК и пунктом 2 статьи 296 ГПК дело о признании лица безвестно отсутствующим или объявлении умершим может быть начато по заявлению членов его семьи, прокурора, общественных объединений, органа опеки и попечительства и других заинтересованных лиц. </w:t>
      </w:r>
    </w:p>
    <w:p>
      <w:pPr>
        <w:spacing w:after="0"/>
        <w:ind w:left="0"/>
        <w:jc w:val="both"/>
      </w:pPr>
      <w:r>
        <w:rPr>
          <w:rFonts w:ascii="Times New Roman"/>
          <w:b w:val="false"/>
          <w:i w:val="false"/>
          <w:color w:val="000000"/>
          <w:sz w:val="28"/>
        </w:rPr>
        <w:t xml:space="preserve">
      Заинтересованными признаются физические и юридические лица, государственные органы, которые в соответствии со статьей 8 ГПК   имеют право обратиться в суд с заявлением о защите прав и охраняемых законом интересов других лиц или неопределенного круга лиц, в случаях, предусмотренных законом, и для которых признание безвестно отсутствующим или объявление умершим влечет возникновение, прекращение или изменение личных и имущественных прав;"; </w:t>
      </w:r>
    </w:p>
    <w:p>
      <w:pPr>
        <w:spacing w:after="0"/>
        <w:ind w:left="0"/>
        <w:jc w:val="both"/>
      </w:pPr>
      <w:r>
        <w:rPr>
          <w:rFonts w:ascii="Times New Roman"/>
          <w:b w:val="false"/>
          <w:i w:val="false"/>
          <w:color w:val="000000"/>
          <w:sz w:val="28"/>
        </w:rPr>
        <w:t xml:space="preserve">
      подпункт б) изложить в следующей редакции: </w:t>
      </w:r>
    </w:p>
    <w:p>
      <w:pPr>
        <w:spacing w:after="0"/>
        <w:ind w:left="0"/>
        <w:jc w:val="both"/>
      </w:pPr>
      <w:r>
        <w:rPr>
          <w:rFonts w:ascii="Times New Roman"/>
          <w:b w:val="false"/>
          <w:i w:val="false"/>
          <w:color w:val="000000"/>
          <w:sz w:val="28"/>
        </w:rPr>
        <w:t xml:space="preserve">
      "б) при приеме заявления суды должны иметь ввиду, что в соответствии со  </w:t>
      </w:r>
      <w:r>
        <w:rPr>
          <w:rFonts w:ascii="Times New Roman"/>
          <w:b w:val="false"/>
          <w:i w:val="false"/>
          <w:color w:val="000000"/>
          <w:sz w:val="28"/>
        </w:rPr>
        <w:t xml:space="preserve">статьей 297 </w:t>
      </w:r>
      <w:r>
        <w:rPr>
          <w:rFonts w:ascii="Times New Roman"/>
          <w:b w:val="false"/>
          <w:i w:val="false"/>
          <w:color w:val="000000"/>
          <w:sz w:val="28"/>
        </w:rPr>
        <w:t xml:space="preserve"> ГПК в заявлении должно быть указано, для какой цели необходимо заявителю признать лицо безвестно отсутствующим или объявить его умершим, а также изложены обстоятельства, подтверждающие безвестное отсутствие лица, либо обстоятельства, угрожавшие пропавшему без вести смертью или дающие основание предполагать его гибель от определенного несчастного случая. В отношении военнослужащих или иных физических лиц, пропавших без вести в связи с военными действиями, в заявлении указывается день окончания военных действий. </w:t>
      </w:r>
    </w:p>
    <w:p>
      <w:pPr>
        <w:spacing w:after="0"/>
        <w:ind w:left="0"/>
        <w:jc w:val="both"/>
      </w:pPr>
      <w:r>
        <w:rPr>
          <w:rFonts w:ascii="Times New Roman"/>
          <w:b w:val="false"/>
          <w:i w:val="false"/>
          <w:color w:val="000000"/>
          <w:sz w:val="28"/>
        </w:rPr>
        <w:t xml:space="preserve">
      В случае невыполнения заявителем этих требований заявление в соответствии со  </w:t>
      </w:r>
      <w:r>
        <w:rPr>
          <w:rFonts w:ascii="Times New Roman"/>
          <w:b w:val="false"/>
          <w:i w:val="false"/>
          <w:color w:val="000000"/>
          <w:sz w:val="28"/>
        </w:rPr>
        <w:t xml:space="preserve">статьей 155 </w:t>
      </w:r>
      <w:r>
        <w:rPr>
          <w:rFonts w:ascii="Times New Roman"/>
          <w:b w:val="false"/>
          <w:i w:val="false"/>
          <w:color w:val="000000"/>
          <w:sz w:val="28"/>
        </w:rPr>
        <w:t xml:space="preserve"> ГПК оставляется без движения;"; </w:t>
      </w:r>
    </w:p>
    <w:p>
      <w:pPr>
        <w:spacing w:after="0"/>
        <w:ind w:left="0"/>
        <w:jc w:val="both"/>
      </w:pPr>
      <w:r>
        <w:rPr>
          <w:rFonts w:ascii="Times New Roman"/>
          <w:b w:val="false"/>
          <w:i w:val="false"/>
          <w:color w:val="000000"/>
          <w:sz w:val="28"/>
        </w:rPr>
        <w:t xml:space="preserve">
      в подпункте в) слова "ст.21" заменить словами " </w:t>
      </w:r>
      <w:r>
        <w:rPr>
          <w:rFonts w:ascii="Times New Roman"/>
          <w:b w:val="false"/>
          <w:i w:val="false"/>
          <w:color w:val="000000"/>
          <w:sz w:val="28"/>
        </w:rPr>
        <w:t xml:space="preserve">статьей 31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 подпункте г) слово "его" исключить; </w:t>
      </w:r>
    </w:p>
    <w:p>
      <w:pPr>
        <w:spacing w:after="0"/>
        <w:ind w:left="0"/>
        <w:jc w:val="both"/>
      </w:pPr>
      <w:r>
        <w:rPr>
          <w:rFonts w:ascii="Times New Roman"/>
          <w:b w:val="false"/>
          <w:i w:val="false"/>
          <w:color w:val="000000"/>
          <w:sz w:val="28"/>
        </w:rPr>
        <w:t xml:space="preserve">
      подпункт е) изложить в следующей редакции: </w:t>
      </w:r>
    </w:p>
    <w:p>
      <w:pPr>
        <w:spacing w:after="0"/>
        <w:ind w:left="0"/>
        <w:jc w:val="both"/>
      </w:pPr>
      <w:r>
        <w:rPr>
          <w:rFonts w:ascii="Times New Roman"/>
          <w:b w:val="false"/>
          <w:i w:val="false"/>
          <w:color w:val="000000"/>
          <w:sz w:val="28"/>
        </w:rPr>
        <w:t xml:space="preserve">
      "е) в соответствии со  </w:t>
      </w:r>
      <w:r>
        <w:rPr>
          <w:rFonts w:ascii="Times New Roman"/>
          <w:b w:val="false"/>
          <w:i w:val="false"/>
          <w:color w:val="000000"/>
          <w:sz w:val="28"/>
        </w:rPr>
        <w:t xml:space="preserve">статьей 31 </w:t>
      </w:r>
      <w:r>
        <w:rPr>
          <w:rFonts w:ascii="Times New Roman"/>
          <w:b w:val="false"/>
          <w:i w:val="false"/>
          <w:color w:val="000000"/>
          <w:sz w:val="28"/>
        </w:rPr>
        <w:t xml:space="preserve"> ГК днем смерти лица, объявленного умершим, считается день вступления в законную силу решения суда об объявлении его умершим. В случаях объявления умершим лица пропавшего без вести при обстоятельствах, угрожавших смертью или дающих основание предполагать его гибель от несчастного случая, суд может признать днем смерти этого лица день его предполагаемой гибели;"; </w:t>
      </w:r>
    </w:p>
    <w:p>
      <w:pPr>
        <w:spacing w:after="0"/>
        <w:ind w:left="0"/>
        <w:jc w:val="both"/>
      </w:pPr>
      <w:r>
        <w:rPr>
          <w:rFonts w:ascii="Times New Roman"/>
          <w:b w:val="false"/>
          <w:i w:val="false"/>
          <w:color w:val="000000"/>
          <w:sz w:val="28"/>
        </w:rPr>
        <w:t xml:space="preserve">
      подпункт ж) изложить в следующей редакции: </w:t>
      </w:r>
    </w:p>
    <w:p>
      <w:pPr>
        <w:spacing w:after="0"/>
        <w:ind w:left="0"/>
        <w:jc w:val="both"/>
      </w:pPr>
      <w:r>
        <w:rPr>
          <w:rFonts w:ascii="Times New Roman"/>
          <w:b w:val="false"/>
          <w:i w:val="false"/>
          <w:color w:val="000000"/>
          <w:sz w:val="28"/>
        </w:rPr>
        <w:t xml:space="preserve">
      "ж) в случае явки или обнаружения места пребывания лица, признанного безвестно отсутствующим или объявленного умершим, суд по заявлению заинтересованного лица, либо самого признанного безвестно отсутствующим или объявленного умершим, возобновляет производство по делу и новым решением отменяет свое ранее вынесенное решение. Такое решение является основанием для снятия опеки с имущества и аннулирования записи о его смерти в книге записей актов гражданского состояния."; </w:t>
      </w:r>
    </w:p>
    <w:p>
      <w:pPr>
        <w:spacing w:after="0"/>
        <w:ind w:left="0"/>
        <w:jc w:val="both"/>
      </w:pPr>
      <w:r>
        <w:rPr>
          <w:rFonts w:ascii="Times New Roman"/>
          <w:b w:val="false"/>
          <w:i w:val="false"/>
          <w:color w:val="000000"/>
          <w:sz w:val="28"/>
        </w:rPr>
        <w:t xml:space="preserve">
      5) в пункте 4 слова "ст.252" заменить словами " </w:t>
      </w:r>
      <w:r>
        <w:rPr>
          <w:rFonts w:ascii="Times New Roman"/>
          <w:b w:val="false"/>
          <w:i w:val="false"/>
          <w:color w:val="000000"/>
          <w:sz w:val="28"/>
        </w:rPr>
        <w:t xml:space="preserve">статьи 299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пункт 6 исключить. </w:t>
      </w:r>
    </w:p>
    <w:p>
      <w:pPr>
        <w:spacing w:after="0"/>
        <w:ind w:left="0"/>
        <w:jc w:val="both"/>
      </w:pPr>
      <w:r>
        <w:rPr>
          <w:rFonts w:ascii="Times New Roman"/>
          <w:b w:val="false"/>
          <w:i w:val="false"/>
          <w:color w:val="000000"/>
          <w:sz w:val="28"/>
        </w:rPr>
        <w:t xml:space="preserve">
      2. Согласно  </w:t>
      </w:r>
      <w:r>
        <w:rPr>
          <w:rFonts w:ascii="Times New Roman"/>
          <w:b w:val="false"/>
          <w:i w:val="false"/>
          <w:color w:val="000000"/>
          <w:sz w:val="28"/>
        </w:rPr>
        <w:t xml:space="preserve">статье 4 </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Верховного Суда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Судья Верховного Суда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секретарь пленарного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заседания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