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f075" w14:textId="f8a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Румынии о сотрудничестве в борьбе с организованной преступностью, незаконным оборотом наркотических средств, психотропных веществ и прекурсоров, терроризмом и иными опасными преступлениями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2004 года N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Румынии о сотрудничестве в борьбе с организованной преступностью, незаконным оборотом наркотических средств, психотропных веществ и прекурсоров, терроризмом и иными опасными преступлениями, совершенное в городе Астане 9 сентября 2003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Румынии о сотрудничестве в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организованной преступностью, незаконным оборотом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наркотических средств, психотропных веществ и прекурсоров,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терроризмом и иными опасными преступлениями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28 апреля 2004 г.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10, ст. 63)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Румынии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необходимости защиты жизни, собственности, основных прав и свобод своих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растущую угрозу международной организованной преступности обществу,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возрастанием злоупотребления наркотическими средствами, психотропными веществами и прекурсорами и всемирным ростом их незаконного оборота,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стремящиеся к объединению усилий для предотвращения и борьбы с террористическими актами,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преимущества международного сотрудничества, как фактор особой важности в эффективном предотвращении и борьбе с транснациональной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свои международные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сотрудничать в рамках национальных законодательств своих государств, а также международных договоров, участниками которых являются Стороны, в области борьбы с организованной преступностью и другими видами преступлений, включая их выявление, пресечение, раскрытие и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Сотрудничество Сторон распространяется на борьбу со следующими видами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международная организованная преступность;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незаконное культивирование, производство, приобретение, хранение, распределение, импорт, экспорт и транзит наркотических средств, психотропных веществ и их прекурсоров, также как незаконная торговля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международный терроризм и экстремизм;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преступления, направленные против жизни, здоровья, свободы людей, человеческого достоинства и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незаконное производство, приобретение, хранение, импорт, экспорт, транзит и торговля оружием, боеприпасами, взрывчатыми, ядовитыми, химическими, биологическими, бактериологическими, радиоактивными и ядерными веществами, предметами и технологиями стратегической важности, а также военной технологией;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преступления, предметом которых являются драгоценные камни и металлы, исторические и культурные ценности, а также произведения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фальшивомонетничество или подделка денег, ценных бумаг и других средств безналичного расчета, печатей, официальных документов и других важных документов, а также их распространение 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незаконные коммерческие, финансовые и банковские операции и преступления, связанные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легализация денег или иного имущества, приобретенного преступным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торговля людьми, эксплуатация детей и сводничество;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незаконная торговля человеческими органами и тканями;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организация нелегальной миграции и нелегального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мошенничество;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похищение транспортных средств, его незаконный оборот и преступная деятельность, связанная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преступления, совершенные с использованием компьютерных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преступления против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q) коррупция;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r) экологические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s) преступления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соответствии с нормами национальных законодательств своих государств будут сотрудничать в борьбе с нарушением общественного порядка.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связываться друг с другом по дипломатическим каналам. Компетентные органы по выполнению настоящего Соглашения именуются далее как "Компетентные органы".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выполнения положений данного Соглашения, Компетентные органы будут сотрудничать непосредственно в пределах своих полномочий и компетенции, в соответствии с нормами национальных законодательств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могут заключать протоколы о техническом сотрудничестве для достижения целей, предусмотренных данным Соглашением и для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настоящего Соглашения Компетентными органами Сторон являются: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 стороны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 стороны Румынии: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администрации и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разведки Румынии (по вопросам борьбы с терроризмом).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будут сотрудничать в областях, указанных в Статье 1 данного Соглашения, в соответствии с нормами национальных законодательств своих государств, в особенности,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взаимный обмен информацией относительно: лиц, подозреваемых в совершении преступления; организации преступных группировок; типа мышления преступника и группировок; фактов, относящихся ко времени, местоположению и методу совершения преступления; орудий преступления; маршрутов передвижения и мест укрытий, происхождения и предназначения вещей, запрещенных к хранению; определенных обстоятельств; информации о нарушении закона и мер, принятых для предотвращения и профилактики таких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обмен информацией о планирующихся актах терроризма, особенно если они направлены против интересов государств Сторон, а также о террористических группировках, члены которых планируют, совершают или уже совершили подобные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сотрудничество в розыске лиц, подозреваемых в совершении преступлений или лиц, уклоняющихся от уголовной ответственности или отбывания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сотрудничество в розыске пропавших без вести лиц, а также акты идентификации лиц или останков неопознанных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сотрудничество в осуществлении мер, полученных из программ защиты свидетеля, обмен информацией и опытом в таких вопросах;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сотрудничество в поиске украденных вещей и других предметов преступного посягательства, в том числе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принятие иных мер, если таковые требуются Компетентными органами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взаимно координировать сотрудничество в обеспечении кадровой, технической и организационной помощью в раскрытии и расследовании преступлений, включая создание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организовывать рабочие встречи, когда это необходимо для подготовки координирующих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обмен информацией о результатах криминалистических и криминологических исследований, технике раскрытия и расследования преступлений, организационной структуре компетентных органов, системе и принципах профессионального образования и стимулировании персонала, методах работы и используемом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предоставление друг другу информации относительно предметов преступлений или их последствий, также как предоставление образцов таких предметов, если об этом запросят Компетентные органы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обмен информацией относительно управления базами данных удостоверений личности, проездных документов и документов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обмен информацией относительно организации и осуществления управления на границе и связанные с этим меры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организация командировок специалистов с целью повышения их уровня, ознакомления со средствами и методами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взаимный обмен соответствующими текстами законов и инструкций, аналитической и профессиональной литературой;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обмен опытом по контролю за законным использованием наркотических средств, психотропных веществ и их прекурсоров, в особенности их возможным злоупотреблением.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указанное в Статье 3 данного Соглашения, будет осуществляться либо на основе программ, согласованных с Компетентными органами, рассчитанных на определенный период и содержащихся в протоколах, указанных в п.3 Статьи 2, либо по запросу Компетентных органов. Компетентные органы могут также действовать по собственной инициативе, если они считают, что это отвечает целям настоящего Соглашения, является выгодным и служит интересам Компетентных органов другой Стороны, которая должна быть своевременно информирована относительно такого намерения.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Запрос, упомянутый в Статье 4 настоящего Соглашения должен быть представлен в письменной форме Компетентным органам запрашиваемой Стороны через официальные каналы связи. Письменный запрос может быть направлен почтой, факсимильным путем или любым другим способом, согласованным с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срочности, такой запрос может быть сделан устно и подлежит дальнейшему письменному подтверждению, направленному в течение максимум 24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Компетентный орган запрашиваемой Стороны исполняет такой запрос незамедлительно. В случае необходимости может быть запрошена дополнительная информация по исполнению запроса.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Компетентный орган может полностью или частично отказать в запросе на помощь, сотрудничество или предоставлении информации в случае, если это представляет угрозу суверенитету, безопасности, или любым другим важным интересам государства запрашиваемой Стороны или если исполнение такого запроса противоречит нормам национального законодательства ее государства или обязательствам, заложенным в международных договорах, участницей которых является данная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или частичного исполнения запроса Компетентные органы запрашивающей стороны будут незамедлительно информированы в письменной форме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Компетентный орган может устанавливать условия относительно выполнения запроса или использования результатов, достигнутых таким образом, которые будут обязательными для Компетентных органов другой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реализации положений настоящего Соглашения Стороны используют русский и английский языки, если иные языки не будут согласованы в отдельном случае.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персональных данных, в рамках сотрудничества в соответствии с настоящим Соглашением и в соответствии с нормами национальных законодательств своих государств, Стороны, посредством своих Компетентных органов, соблюдают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Получающая Сторона может использовать данные исключительно в целях и в соответствии с условиями, определенными передающей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 запросу передающей Стороны получающая Сторона предоставит информацию об использовании переданных данных и полученных при этом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Данные могут передаваться только в компетентные органы. Данные могут быть переданы другим органам только с предварительного письменного разрешения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Передающая Сторона будет обеспечивать достоверность передаваемых данных, устанавливать необходимость и адекватность передачи данных. В случае передачи недостоверных или не подлежащих передаче данных, получающая Сторона должна быть немедленно информирована. Получающая Сторона вносит необходимые поправки, а данные, не подлежащие передаче, уничтожает;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Лицо, чьи данные, должны быть или были переданы, может получить информацию о переданных данных и цели их использования, если это допускается нормами национального законодательства государства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При передаче данных передающая Сторона уведомляет другую Сторону о сроках определенных законодательством ее государства для уничтожения данных. Несмотря на эти сроки, данные, относящиеся к отдельным лицам, должны быть уничтожены, если уже не являются необходимыми. Сторона, которая предоставила данные, должна быть уведомлена об уничтожении передаваемых данных и о причинах этого уничтожения. В случае прекращения действия настоящего Соглашения все данные, которые были получены на его основании, должны быть уничтожены до даты прекращения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Стороны должны вести учет передачи, принятия и уничтожения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Стороны обязаны тщательным образом защищать полученные данные от неправомерного доступа, их изменения или публикации.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гарантировать защиту всех данных, информации, материалов и оборудования, полученных в результате обмена в целях выполнения настоящего Соглашения, включая запросы, полученные в соответствии с национальным законодательством государства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Степень защиты, установленная передающей Стороной изменению не подлежит.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Передача полученной информации, оборудования и образцов, в соответствии с настоящим Соглашением, другим государствам возможна лишь только с письменного согласия передающей Стороны.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в соответствии с нормами своего законодательства может назначить специального представителя в своей дипломатической миссии на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Такой представитель будет действовать в качестве офицера связи, поддерживающего контакты, а также техническое сотрудничество с Компетентными органами другой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Компетентный орган запрашивающей Стороны будет нести все затраты, связанные с исполнением запроса или реализацией действий, за исключением договоренностей, принятых совместным решением Сторон, в каждом отдельном случае.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права и обязательства Сторон, вытекающие из других международных двусторонних или многосторонних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взаимному согласию Сторон в настоящее Соглашение могут вноситься изменения и дополнения, оформленные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относительно толкования или выполнения настоящего Соглашения, Стороны будут разрешать их путем консультаций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может быть денонсировано в любое время одной из Сторон письменным уведомлением, направленным по дипломатическим каналам другой Стороне. Действие настоящего Соглашения будет прекращено по истечении шести месяцев с даты получения другой Стороной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Астане 9 сентября 2003 года в двух подлинных экземплярах, каждый на казахском, румынском,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От имени Правительства       От имени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 Румынии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