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cbec" w14:textId="316c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лесоустройства на территории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2004 года N 45.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18-02/163.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лесоустройства на территории государственного лесного фонда.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2004 года N 45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ведения лесоустройства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государственного лесного фонда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ведения лесоустройства (далее - Правила) регламентируют порядок проведения лесоустройства на территории государственного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Лесоустройство, связанное с учетом лесных ресурсов, территориальным устройством лесного фонда, в том числе установлением границ государственного лесного фонда, государственным мониторингом лесов, планированием ведения лесного хозяйства и лесопользованием, относится к государственной монополии и осуществляется государственной лесоустроительной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04.12.2012 </w:t>
      </w:r>
      <w:r>
        <w:rPr>
          <w:rFonts w:ascii="Times New Roman"/>
          <w:b w:val="false"/>
          <w:i w:val="false"/>
          <w:color w:val="000000"/>
          <w:sz w:val="28"/>
        </w:rPr>
        <w:t>№ 1536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Лесоустроительные проекты</w:t>
      </w:r>
      <w:r>
        <w:rPr>
          <w:rFonts w:ascii="Times New Roman"/>
          <w:b w:val="false"/>
          <w:i w:val="false"/>
          <w:color w:val="000000"/>
          <w:sz w:val="28"/>
        </w:rPr>
        <w:t>, разрабатываемые для государственных лесовладений, содержат комплексную оценку ведения лесного хозяйства и пользования государственным лесным фондом за прошедший ревизионный период, планируемые лесохозяйственные мероприятия и основные положения организации и ведения лесного хозяйства на последующий ревизионный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проведения лесоустройства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Лесоустройство на территории государственного лесного фонда выполняется по единой системе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лесного хозяйства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04.12.2012 </w:t>
      </w:r>
      <w:r>
        <w:rPr>
          <w:rFonts w:ascii="Times New Roman"/>
          <w:b w:val="false"/>
          <w:i w:val="false"/>
          <w:color w:val="000000"/>
          <w:sz w:val="28"/>
        </w:rPr>
        <w:t>№ 1536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Лесоустройство в государственном лесном фонде ежегодно проводится в объемах, обеспечивающих своевременное обновление лесоустроительных проектов государственных лесовладельцев, с учетом продолжительности установленного ревизионного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лесоустройстве осуществляются лесоустроительные действия,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а также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положений ведения лесного хозяйства по области (региону), городу Астане и городам республиканского значения - документа, обобщающего особенности природно-климатических, лесорастительных и лесоэкономических условий, обосновывающего принципы ведения лесного хозяйства, особенности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лесохозяйственных мероприятий с подборкой лесотаксационных нормативно-справочных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документ разрабатывается в год проведения подготовительных работ и после утверждения уполномоченным органом является нормативным актом при проведении лесоустройства и разработке лесоустроительных проектов на территории соответствующей области (региона), города Астаны или городов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сводных лесоустроительных материалов по области (региону), городу Астане и городам республиканского значения, изготовление соответствующих тематических карт лесного фонда, создание информационной базы лесного </w:t>
      </w: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новых технологий и методов учета лесных ресурсов на основании использования материалов дистанционного зондирования, компьютерных технологий, внедрения геоинформационных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выявление ресурсов лекарственного и технического сырья на территории государственного лесовладения;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ведение государственного </w:t>
      </w:r>
      <w:r>
        <w:rPr>
          <w:rFonts w:ascii="Times New Roman"/>
          <w:b w:val="false"/>
          <w:i w:val="false"/>
          <w:color w:val="000000"/>
          <w:sz w:val="28"/>
        </w:rPr>
        <w:t>лесного кадастра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фонда и государственного </w:t>
      </w:r>
      <w:r>
        <w:rPr>
          <w:rFonts w:ascii="Times New Roman"/>
          <w:b w:val="false"/>
          <w:i w:val="false"/>
          <w:color w:val="000000"/>
          <w:sz w:val="28"/>
        </w:rPr>
        <w:t>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 в соответствии с правилами, утвержденными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предложений по размещению и типу лесных пожарных станций в соответствии с положением о лесной пожарной станции государственного лесовладельца, утвержденным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внесение в таксационные описания отметок о передаче лесных ресурсов на выделах, переданных в долгосрочное лесопользование и нанесение границ этих выделов на картографические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определение расчетной лесосеки на площади лесничеств и (или) государственного лесовладельца для ее утверждения ведомством уполномоченного органа в составе лесоустроительного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Лесоустроительные работы в подлежащем лесоустройству объекте проводятся в течение трех лет и состоят из трех периодов: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подготовительного (1-й год) - работы проводятся в год, предшествующий полевым лесоустроительным работам, при этом решаются вопросы организационно-технического характера, и производится аэрофотосъемка территорий, подлежащих лесоустройству;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полевого (2-й год) - проводится инвентаризация государственного лесного фонда в объекте лесоустройства с применением наземных и дистанционных методов лесоустройства;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камерального (3-й год) - проводится камеральная обработка полученной в полевой период информации, разрабатывается лесоустроительный проект по форме и структуре,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Технической основой при производстве лесоустроительных работ являются материалы аэрофотосъемок и космической съемки.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Давность данных аэрофотоснимков и космической съемки, используемых при производстве полевых лесоустроительных работ, не должна превышать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Продолжительность ревизионного периода, на который разрабатывается лесоустроительный проект, зависит от интенсивности ведения лесного хозяйства, а также от задач, возложенных на государственных лесовладельцев, и устанавливается уполномоченным органом в составе единой системы лесоустройства.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Лесоустроительные проекты государственных лесовладений, прошедшие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экологическую 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после их утверждения уполномоченным органом являются обязательными нормативными актами для ведения лесного хозяйства, его текущего и перспективного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Лесоустроительные проекты вводятся в действие с 1 января года, следующего за годом окончания лесоустроительных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проведения лесоустройства и наличия лесоустроительной документации ведение лесного хозяйства и лесопользование на участках государственного лесного фонда запрещаются.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окончания ревизионного периода и невступления в действие нового лесоустроительного проекта на территории государственного лесовладения: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противопожарные мероприятия выполняются в объемах, установленных на последний год ревизионного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лесозащитные мероприятия, включая санитарные рубки леса, выполняются в зависимости от санитарного состояния лесов в объемах, определяемых по материалам лесопатологических обследований, проводимых государственными лесовладельцами или организациями, специализирующимися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мероприятия по </w:t>
      </w:r>
      <w:r>
        <w:rPr>
          <w:rFonts w:ascii="Times New Roman"/>
          <w:b w:val="false"/>
          <w:i w:val="false"/>
          <w:color w:val="000000"/>
          <w:sz w:val="28"/>
        </w:rPr>
        <w:t>воспроизводству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лесов и лесоразведению выполняются в зависимости от наличия лесокультурного фонда в объемах, установленных на последний год ревизионного периода, в первую очередь на вырубках и гарях;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рубки ухода за лесом выполняются в зависимости от наличия насаждений, требующих удаления из насаждения деревьев, оставшихся в росте или мешающих росту деревьев главных пород в объемах, установленных на последний год ревизионного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 рубки главного пользования проводятся в пределах установленной лесоустроительным проектом расчетной лесосеки, в размерах ежегодного отпуска древесины на корню, утвержденных уполномоченным органом, при этом в течение года проводится корректировка расчетной лесосеки в порядке, установленном лесным законодательством Республики Казахстан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остальные виды лесопользования, не указанные в подпунктах 2), 4), 5) пункта 11 настоящих Правил, могут осуществляться в соответствии с лесоустроительным проектом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лесовладельцы участвуют в работах по ведению лесоустройства на территории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12 в соответствии с постановлением Правительства РК от 07.11.2012 </w:t>
      </w:r>
      <w:r>
        <w:rPr>
          <w:rFonts w:ascii="Times New Roman"/>
          <w:b w:val="false"/>
          <w:i w:val="false"/>
          <w:color w:val="00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