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96d0" w14:textId="bf09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Указ Президента Республики Казахстан, имеющий силу закона, "О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2004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"О государственной регистрации прав на недвижимое имущество и сделок с ним".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имеющий силу закона,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государственной регистрации прав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недвижимое имущество и сделок с ним"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N 24, ст. 338; 2002 г., N 17, ст. 155; N 18, ст. 157)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систематическая регистрация прав на недвижимое имущество - регистрация прав (обременений прав) на недвижимое имущество, в том числе прав, возникших до введения системы регистрации, осуществляемая в последовательном порядке по территориям определенных административно-территориальных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3-1. Систематическая регистрация прав на недвижимое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Систематическая регистрация прав на недвижимое имущество состоит в государственной регистрации незарегистрированных в установленном порядке прав и обременений прав на недвижимое имущество, находящееся на определенной территории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систематической регистрации прав на недвижимое имущество государственной регистрации подлежат также права и обременения, возникшие до введения системы государственной регистрации прав на недвижимое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Основание, порядок и сроки проведения систематической регистрации прав на недвижимое имущество определяются решениями Правительства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