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f6be" w14:textId="960f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2003 года N 150т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1429 "Об утверждении паспортов республиканских бюджетных программ на 2003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702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налога на добавленную стоимость, начисленного на остаточную стоимость приобретенного оборудования по Проекту создания Единой автоматизированной информационной системы таможенных органов".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