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3173" w14:textId="9433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3 года N 150o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19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графы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билитацией планируется охватить 1984 инвалидов и ветер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0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графы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овышения эффективности представления слухопротезной помощи инвалидам по слуху - приобретение 1 анализатора. Среднегодовая численность инвалидов, которые будут обеспечены сурдосредствами - 5747 человек, в том числе детей инвалидов - 940 челов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1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уп компьютеров в количестве 215 шт.; принтеров - 100 шт.; ксероксов - 16 шт.; факсов - 16 шт., сервер - 1 шт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