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0fb9" w14:textId="1580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2003 года N 150м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458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399132 тысячи тенге (триста девяносто девять миллионов сто тридцать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слова "Мойынкум" дополнить словами "и строительство центральной районной больницы с поликлиникой на 150 коек в селе Кулан района имени Т. Рыскулова";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словами "и центральной районной больницы с поликлиникой на 150 коек в селе Кулан района имени Т. Рыскулова";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после слова "Мойынкум" дополнить словами "и строительства центральной районной больницы с поликлиникой на 150 коек в селе Кулан района имени Т. Рыскулова";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предложением следующего содержания: "Объем выполненных работ по строительству центральной районной больницы с поликлиникой на 150 коек в селе Кулан района имени Т. Рыскулова согласно утвержденной проектно-сметной документации.";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459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634590 тысяч тенге (шестьсот тридцать четыре миллиона пятьсот девяносто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460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2071658 тысяч тенге (два миллиарда семьдесят один миллион шестьсот пятьдесят восемь тысяч тенге).".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