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4cb" w14:textId="4c8f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2004 год (далее - Заключение).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2003 года N 1379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испытательных пусков ракет с космодрома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"Байконур" на 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согласовывает представленные Российской стороной планы запусков космических аппаратов (далее - КА) с космодрома "Байконур" на 2004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информацию о том, что проект Межправительственного соглашения о рекультивации земельных участков в местах расположения ликвидируемых шахтных пусковых установок межконтинентальных баллистических ракет на испытательном полигоне Ленинск и месте запуска космических объектов Ленинск-1 комплекса "Байконур" согласован экспертами сторон, и Российская сторона подтвердила готовность финансирования и выполнения необходимых работ по уничтожению шахтных пусковых установок межконтинентальных баллистических ракет и последующей рекультивации земельных участков, Правительство Республики Казахстан согласовывает план испытательных пусков ракет с космодрома "Байконур" на 2004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Российской стороной план внесения неотделимых улучшений в арендованное имущество комплекса "Байконур" в 2004 году и отчет о внесении неотделимых улучшений в арендованное имущество комплекса "Байконур в 2003 году не могут быть приняты к рассмотрению в связи с тем, что абзацем 2 статьи 2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предусмотрено представление проектов строительства новых и реконструкции используемых объектов комплекса "Байконур" для проведения государственной экологической экспертизы и согласования внесения неотделимых улучшений в арендованное имущество.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