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aead" w14:textId="c21a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2003 года N 1300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судебных решений, вынесенных в порядке гражданского судопроизводства о возмещении материального и морального ущерба,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10 552 803 (десять миллионов пятьсот пятьдесят две тысячи восемьсот три) тенге для исполнения судебных решений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2003 года N 1300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решений по гражданским делам,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подлежащих исполнению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!Наименование      ! Ф.И.О. истца  ! Сумма за     ! Госпошлина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п/п!судебного органа  !               ! вычетом      ! (тенге)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!и дата решения    !               ! госпошлины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    ! (тенге)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 2         !       3       !       4      !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 Решение            Бисенов М.       50 700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Жангалинского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08.07.2002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  Решение суда       Шарафутдинов Р.   120 000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Уральска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14.11.2002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  Решение            Иланбекова Р.      30 000           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Караганды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26.02.2003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  Заочное решение    Выштаев И.        780 012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Казыбекбийского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Караганды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28.04.2003,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коллегии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гражданским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18.06.2003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  Решение суда       Жуманов К.        7 462 298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Каменогорска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19.09.2002,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апелляционное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11.11.2002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  Постановление      Жанаев К.         1 055 434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20.03.2001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Постановление      Тайманов К.       1 053 923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городского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20.03.2001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Итого                                10 552 367       436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Общая сумма                          10 552 803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