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7d1d" w14:textId="1f47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марта 2003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марта 2003 года N 227 "Об утверждении Правил выплаты средств на сохранение и развитие элитного семеноводства и племенного дела на 2003 год" (САПП Республики Казахстан, 2003 г., N 10, ст. 114)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выплаты средств на сохранение и развитие элитного семеноводства и племенного дела на 2003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озимым культурам и саженцам - до 24 декабря 2003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после слов "элитных семян" дополнить словами "за исключением саженцев";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нормативы субсидий на 1 тонну (штуку) реализованных элитных семян сельскохозяйственных 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 продукции              ! Удешевление    ! Норматив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стоимости      ! субсидии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1 тонны (штуки)! на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элитных семян  ! (штуку)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(%, до)        ! реализованных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 ! элитных семян,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 ! (тенге, до)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Зерновые и зернобобовые,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кукурузы и риса                           40           12073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Кукуруза, включая гибриды первого         40           74000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поколения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                                       40           16960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Подсолнечник, включая гибриды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поколения                         40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масличные культуры                 40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                   40           27630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Люцерна                                   40          127200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многолетние травы                  40           48800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Однолетние травы                          40           12680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Сахарная свекла                           40          468500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Хлопок, включая первую репродукцию        40           23320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Саженцы плодовые                          40         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