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3c50" w14:textId="f89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проектировании и строительстве здания резиденции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(Швейцарская Конфедерация)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2003 года N 1282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проектировании и строительстве здания резиденции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(Швейцарская Конфедерация) (далее - Здание) по адресу: город Женева, (12) Chemin du Prunier 1218 GRAND-SACONNEX.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проектирования и строительства Здания будет осуществляться поэтапно в сумме: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эквивалентной 2150399 (два миллиона сто пятьдесят тысяч триста девяносто девять)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2003 год по программе "Приобретение недвижимости за рубежом для размещения дипломатических представительств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эквивалентной 549601 (пятьсот сорок девять тысяч шестьсот один) доллару США, по курсу, установленному Национальным Банком Республики Казахстан на день оплаты, за счет средств, предусмотренных в республиканском бюджете на 2004 год по программе "Приобретение и строительство объектов недвижимости за рубежом для размещения дипломатических представительств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эквивалентной 870000 (восемьсот семьдесят тысяч) долларам США, по рыночному курсу обмена валют на день оплаты за счет средств, предусмотренных в республиканском бюджете на 2005 год по программе 009 "Приобретение и строительство объектов недвижимости за рубежом для размещения дипломатических представительств Республики Казахстан".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2 внесены изменения - постановлением Правительства РК от 14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5) пункта 1 статьи 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2002 года "О государственных закупках" определить поставщиком товаров, работ и услуг по проектированию и строительству Здания, закупка которых имеет важное стратегическое значение, компанию "Mabco Constructions s.a." (Швейцарская Конфедерация).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соблюдение принципа оптимального и эффективного расходования средств, выделенных для финансирования проектирования и строительства Здания, а также выполнение пунктов 3 и 4 статьи 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принять иные меры, вытекающие из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