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86c0" w14:textId="9908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2003 года N 1275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компании "Shearman &amp; Sterling" и "King &amp; Spalding" поставщиками услуг по проведению независимых юридических экспертиз по спорным вопросам, связанным с дальнейшей реализацией Соглашения о разделе продукции по Северному Каспию, имеющих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компанию "Bayphase International Ltd." поставщиком услуг, имеющих важное стратегическое значение,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подсчета запасов месторождения "Кашаган";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оценке и анализу основных параметров, представленных Подрядчиком по Соглашению о разделе продукции по Северному Каспию в проекте Плана освоения и Бюджете освоения месторождения "Кашаган";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ревизии Счетов Нефтяных Операций по Соглашению о разделе продукции по Северному Каспию за период с 1998 года по 2000 год, не утвержденных Управляющим Комитетом.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совместно с ЗАО "Национальная компания "КазМунайГаз" (по согласованию)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о государственных закупках услуг с компаниями, указанными в пунктах 1 и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Правительства Республики Казахстан о результатах проведения переговоров с Подрядчиком по Соглашению о разделе продукции по Северному Каспию с учетом проведенных независимых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необходимых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Министра энергетики и минеральных ресурсов Республики Казахстан Школьника В.С.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