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b1f4" w14:textId="ed8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дополнению к Плану запусков космических аппаратов в рамках федеральных космических программ России, программ международного сотрудничества и коммерческих программ с космодрома "Байконур"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2003 года N 1261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дополнению к Плану запусков космических аппаратов в рамках федеральных космических программ России, программ международного сотрудничества и коммерческих программ с космодрома "Байконур" на 2003 год (далее - Заключение).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 N 1261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по дополнению к Плану запусков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космических аппаратов в рамках федеральных космических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 России, программ международного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коммерческих программ с космодрома "Байконур" на 2003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дополнительную информацию, представленную нотой Министерства иностранных дел Российской Федерации от 19 августа 2003 года, Правительство Республики Казахстан согласовывает запуск космического аппарата "АМОС-2" ракетой-носителем "Союз-ФГ" в IV квартале 2003 года вместо запуска космического аппарата "РЕСУРС-ДК" ракетой-носителем "Союз", предусмотренного Планом запусков космических аппаратов в рамках федеральных космических программ России, программ международного сотрудничества и коммерческих программ с космодрома "Байконур" на 2003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