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9282" w14:textId="8369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создании республиканских служб гражданской обороны 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2003 года № 1237. Утратило силу постановлением Правительства Республики Казахстан от 19 ноября 2014 года № 1210.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19.11.2014 </w:t>
      </w:r>
      <w:r>
        <w:rPr>
          <w:rFonts w:ascii="Times New Roman"/>
          <w:b w:val="false"/>
          <w:i w:val="false"/>
          <w:color w:val="ff0000"/>
          <w:sz w:val="28"/>
        </w:rPr>
        <w:t>№ 1210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"О гражданской обороне"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служб гражданской обороны и чрезвычайных ситуаций, создаваемых центральными исполнительными органами,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согласно приложению, создать республиканские службы гражданской обороны и чрезвычайных ситуаций.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чрезвычайным ситуациям в трехмесячный срок утвердить положение о республиканских службах гражданской обороны и чрезвычайных ситуаций.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финансирование республиканских служб гражданской обороны и чрезвычайных ситуаций осуществляется центральными исполнительными органами, указанными в приложении к настоящему постановлению, за счет и в пределах средств, предусмотренных в республиканском и местном бюджетах на соответствующий финансовый год, и за счет лимита существующей штатной численности министерств и агентств.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03.11.2005 N </w:t>
      </w:r>
      <w:r>
        <w:rPr>
          <w:rFonts w:ascii="Times New Roman"/>
          <w:b w:val="false"/>
          <w:i w:val="false"/>
          <w:color w:val="000000"/>
          <w:sz w:val="28"/>
        </w:rPr>
        <w:t>1097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1997 года N 1286 "О мерах по снижению ущерба от разрушительных землетрясений в сейсмоопасных регионах республики" (САПП Республики Казахстан, 1997 г., N 40, ст. 374):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"согласно приложению" исключить.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2003 года № 1237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служб гражданской обороны</w:t>
      </w:r>
      <w:r>
        <w:br/>
      </w:r>
      <w:r>
        <w:rPr>
          <w:rFonts w:ascii="Times New Roman"/>
          <w:b/>
          <w:i w:val="false"/>
          <w:color w:val="000000"/>
        </w:rPr>
        <w:t>и чрезвычайных ситуаций, создаваемых центральными</w:t>
      </w:r>
      <w:r>
        <w:br/>
      </w:r>
      <w:r>
        <w:rPr>
          <w:rFonts w:ascii="Times New Roman"/>
          <w:b/>
          <w:i w:val="false"/>
          <w:color w:val="000000"/>
        </w:rPr>
        <w:t>исполнительными органами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20.10.2010 </w:t>
      </w:r>
      <w:r>
        <w:rPr>
          <w:rFonts w:ascii="Times New Roman"/>
          <w:b w:val="false"/>
          <w:i w:val="false"/>
          <w:color w:val="ff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4104"/>
        <w:gridCol w:w="4104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республиканской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Гражданской обороны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исполнительного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ответственного за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и функционирования республиканской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гражданской обороны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противопожарная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служба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служба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жилищного 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радиационной защиты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новых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энергетики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химической защиты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связи и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связи и информации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информации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защиты животных и растений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горюче-смазочных материалов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нефти и газа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охраны 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торговли и питания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экономического 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служба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дорог и мостов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служба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