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a131" w14:textId="37d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июня 1996 года № 790 и от 19 ноября 1999 года №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№ 1214.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470-104, дополнить словами "имени Сарсена Аманжолова";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470-133, дополнить словами "имени Манаша Козыбаева";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470-137, дополнить словами "имени Махамбета Утемисова";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470-155,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470-170, дополнить словами "имени Жангир хана;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