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ca87" w14:textId="e3ec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выборного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2003 года N 1178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выборного законодательства".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дополнений и изменений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выборного законодательства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дополнения и изменения в следующие законодательные акты Республики Казахстан: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Гражданский процессуальный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г. (Ведомости Парламента Республики Казахстан, 1999 г., N 18, ст. 644; 2000 г., N 3-4, ст. 66; N 10, ст. 244; 2001 г., N 8, ст. 52; N 15-16, ст. 239; N 21-22, ст. 281; N 24, ст. 338; 2002 г., N 17, ст. 155; 2003 г., N 10, ст. 49; N 14, ст. 109; N 15, ст. 138):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статьи 273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"Заявление об обжаловании решения избирательной комиссии о необходимости исправления в списках избирателей должно быть рассмотрено в день поступления.";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статьи 274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Решение суда, которым заявление признано обоснованным, является основанием для восстановления нарушенного избирательного права.".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99 слова "пяти", "десяти", "двадцати" и "тридцати" заменить соответственно словами "десяти", "пятнадцати", "двадцати пяти" и "тридцати пяти";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статьями 99-1 и 102-1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99-1. Воспрепятствование праву вести предвыборную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агитацию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Воспрепятствование кандидатам на выборные должности, их доверенным лицам в процессе реализации ими права вести предвыборную агитацию,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от десяти до пятнадцати, на юридических лиц в размере - от двадцати пяти до тридцати пяти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102-1. Представление неверных сведений об избирателях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составления списков избирателей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должностными лицами государственных органов недостоверных данных об избирателях,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- от десяти до двадцати пяти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103: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"десяти" и "двадцати" заменить соответственно словами "пятнадцати" и "двадцати пяти";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105 слова "десяти", "двадцати пяти" и "пятидесяти" заменить соответственно словами "двадцати", "тридцати" и "шестидесяти пяти";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107 слова "пяти" и "десяти" заменить соответственно словами "десяти" и "пятнадцати";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108 слова "десяти" и "пятидесяти" заменить соответственно словами "пятнадцати" и "пятидесяти пяти";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статьями 108-1, 109-1, 110-1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108-1. Финансирование избирательной кампании помимо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избирательных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финансовой или иной материальной поддержки кандидатам, политическим партиям, выдвинувшим партийные списки, помимо их избирательных фондов,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от пятнадцати до двадцати пяти, на юридических лиц в размере - от тридцати до пятидесяти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109-1. Оказание юридическими и физическими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услуг кандидатам, политическим партиям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их письменного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юридическими и физическими лицами услуг кандидатам, политическим партиям в связи с их предвыборной деятельностью без их письменного согласия,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от десяти до двадцати, на юридических лиц - в размере до пятидесяти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110-1. Нарушение условий проведения опроса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общественного мнения, связанного с выборами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Нарушение предусмотренного законодательством Республики Казахстан о выборах порядка публикаций результатов опросов общественного мнения, прогнозов результатов выборов, иных исследований, связанных с выборами,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до пятнадцати, на юридических лиц - в размере от двадцати до тридцати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опроса общественного мнения в день выборов в помещении для голосования и в пункте для голосования,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от пяти до десяти, на юридических лиц - в размере от двадцати до двадцати пяти месячных расчетных показателей.".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