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e9ec" w14:textId="2a6e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ноября 2002 года N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03 года N 1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02 года N 1224 "Об особых условиях и порядке реализации конкурсной массы государственного коммунального предприятия на праве хозяйственного ведения "Кокшетауское управление городского водопровода и канализации акима города Кокшетау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принятие покупателем в случае недостаточности средств от реализации конкурсной массы обязательств по погашению требований кредиторов второй очереди;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