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e662" w14:textId="4ffe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наказания в виде ареста, а также введения в действие пожизненного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2003 года N 1094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наказания в виде ареста, а также введения в действие пожизненного лишения свободы".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наказания в виде ареста, а также </w:t>
      </w:r>
      <w:r>
        <w:br/>
      </w:r>
      <w:r>
        <w:rPr>
          <w:rFonts w:ascii="Times New Roman"/>
          <w:b/>
          <w:i w:val="false"/>
          <w:color w:val="000000"/>
        </w:rPr>
        <w:t xml:space="preserve">
введения в действие пожизненного лишения свободы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1997 года "О введении в действие Уголовного кодекса Республики Казахстан" (Ведомости Парламента Республики Казахстан, 1997 г., N 15-16, ст. 212; 2000 г., N 6, ст. 141; 2002 г., N 18, ст. 158):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"наказаниях" заменить словом "наказании";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а также пожизненного лишения свободы"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"этих видов наказаний" заменить словами "этого вида наказания";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"не позднее" цифры "2003"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о пожизненном лишении свободы вводятся в действие с 1 января 2004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декабря 1997 года "О введении в действие Уголовно-исполнительного кодекса Республики Казахстан" (Ведомости Парламента Республики Казахстан, 1997 г., N 24, ст. 338; 2000 г., N 6, ст. 141):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"наказаниях" заменить словом "наказании";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"ограничения свободы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"этих видов наказаний" заменить словами "этого вида наказания";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"2003"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о наказании в виде ограничения свободы - с 1 января 2003 года, о пожизненном лишении свободы вводятся в действие с 1 января 2004 года".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