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71e3" w14:textId="0e07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природоохранному проектированию, нормированию и работам в области экологической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2003 года N 1039. Утратило силу постановлением Правительства Республики Казахстан от 5 июня 2007 года N 457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8 октября 2003 г. N 1039 утратило силу постановлением Правительства РК от 5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, от 18 марта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экологической экспертизе" </w:t>
      </w:r>
      <w:r>
        <w:rPr>
          <w:rFonts w:ascii="Times New Roman"/>
          <w:b w:val="false"/>
          <w:i w:val="false"/>
          <w:color w:val="000000"/>
          <w:sz w:val="28"/>
        </w:rPr>
        <w:t>
 и от 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окружающей среды"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при лицензировании деятельности по природоохранному проектированию, нормированию и работам в области экологической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органов (лицензиаров), уполномоченных выдавать лицензии на виды деятельности, подлежащие лицензированию,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"43. Министерство охраны         природоохранное проектирование,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окружающей среды            нормирование и работы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 экологической экспертизы".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2003 года N 1039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требования, предъявляемые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лицензировании деятельности по природоохранному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проектированию, нормированию и работам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экологической экспертизы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распространяются на юридические и физические лица (далее - заявитель), претендующие на получение лицензии на деятельность по природоохранному проектированию, нормированию и работам в области 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лицензирования является следующая деятельность: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природоохранное проектирование - разработка всех видов планировочной, предплановой и проектной документации, иных материалов и документов либо их отдельных разделов и частей, касающихся охраны окружающей среды и природопользования, подлежащих обязательной государственной экологической экспертизе,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экологической экспертизе";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природоохранное нормирование - разработка всех видов экологических нормативов и экологических требований к хозяйственной и иной деятельности,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в области экологической экспертизы - выполнение внештатными экспертами и юридическими лицами (субъектами частного предпринимательства) работ, связанных с подготовкой замечаний и предложений по материалам объекта экологической экспертизы и проработкой специализированных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квалификационных требований включает ежегодное, на дату получения лицензии, представление лицензиатом документов и материалов, подтверждающих его квалификационные требования.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Квалификационные требования, предъявляемые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лицензировании деятельности на природоохранное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проектирование, нормирование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юридического лица - у руководителя (заместителя) заявителя высшего профессионального или среднего профессионального образования или ученой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соответствующего высшего профессионального образования или ученую степень и стаж работы по специальности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и научных работников, имеющих соответствующее высшее профессиональное образование или ученую степень и стаж работы по специальности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лицензию на осуществление деятельности по природоохранному проектированию и нормированию;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соответствующей материально-технической и производственной базы: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аккредитованных специализированных лабораторий, оснащенных приборами и оборудованием, либо договоров о выполнении аналитических работ (услуг) организациями, имеющими указанные лаборатории;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оргтехники и электронной техники, программное обеспечение, необходимой для составления и оформления отчетных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нормативных правовых актов, технической и методологической документации, научно-справочной литературы по запрашиваемым видам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предъявляемые при лицензировании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в области экологической экспертизы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юридического лица - у руководителя (заместителя) заявителя высшего профессионального образования или ученой степени, практического опыта работ в области охраны окружающей среды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соответствующего высшего профессионального образования или ученую степень, стаж работы по специальности не менее трех лет, практического опыта работ в области охраны окружающей среды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и научных работников, имеющих соответствующее высшее профессиональное образование или ученую степень и стаж работы по специальности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лицензию на осуществление деятельности по природоохранному проектированию и нормированию;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соответствующей материально-технической и производственной базы: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оргтехники и электронной техники, программное обеспечение, необходимое для составления и оформления экспертных заключений;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нормативных правовых актов, технической и методологической документации, научно-справочной литературы по запрашиваемым видам работы.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