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1ff4" w14:textId="45b1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нормативе текущих затрат на одного работника по группам государственных органов,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норматив текущих затрат на одного работника по группам государственных органов, финансируемых из республиканского бюджета, на 2003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2003 года N 1026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Норматив* текущих затрат на одного работника по группам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государственных органов, финансируемых из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бюджета,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!Норматив текущих затрат на 1 работника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           в год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 Для центрального !Для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!аппарата государ- !подразделений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!ственного органа  !государственных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!(включая ведом-   !органов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!ства)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 группа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1 273 000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Верховный Суд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 1 513 000             405 000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Генеральная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878 000             562 000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1 050 000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Конституционный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1 686 000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Счетный комитет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исполнением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ского бюджета                    1 719 000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Хозяйственное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Парламента Республики            2 668 327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Центральная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Республики              1 094 348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Национальный центр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человека                         1 050 000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756 000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 группа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768 000             405 000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кроме: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закупкам                           914 000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группа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609 000             405 000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кроме: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547 000             441 000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547 000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 609 000             407 450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образования и         686 000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статистике (на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статистиков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округах)                                      233 000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 и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конкуренции                        741 000             405 000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630 521             447 926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 группа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          633 000             405 000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609 000             308 000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центральный аппарат            632 000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департаменты областей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(управления и 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районов и городов)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делам обороны                                       270 000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Норматив текущих затрат на одного работника по группам государственных органов, финансируемых из республиканского бюджета, на 2003 год применяется также в случае реорганизации государственных органов для определения передаваемой суммы финансовых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нормативу текущих затрат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одного работника по группам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 на 2003 год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государственных органов, финансируемых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республиканского бюджета, по группам для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норматива текущих затрат на одного работника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 группа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Хозяйственное управление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избирательная комиссия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делами Президента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 группа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миграции и демографии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группа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регулированию 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финансовой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таможенного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культуры, информации и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 группа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нормативу текущих затрат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одного работника по группам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 на 2003 год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текущих затрат, входящих в норматив на 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работника государственных органов, финансируемых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республиканского бюджета, на 2003 год*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продуктов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медикаментов и прочих средств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пошив и ремонт предметов вещевого имущества и другого форменного и специального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особого оборудования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аренды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прочих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коммунальных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транспортных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электроэнергию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обслуживание, текущий ремонт зданий, помещений, оборудования и других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исполнительных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услуги, кроме услуг, оказываемых в рамках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текущие расходы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Текущие затраты по перечню осуществляются в соответствии со структурой специфик экономической классификации расходов бюджета Республики Казахстан,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17 января 2001 года N 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