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1ff4" w14:textId="45b1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текущих затрат на одного работника по группам государственных органов,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норматив текущих затрат на одного работника по группам государственных органов, финансируемых из республиканского бюджета, на 2003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2003 года N 1026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Норматив* текущих затрат на одного работника по группам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государственных органов, финансируемых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бюджета,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!Норматив текущих затрат на 1 работника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          в год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 Для центрального !Для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!аппарата государ- !подразделений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!ственного органа  !государственных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!(включая ведом-   !органов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!ства)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группа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1 273 000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Верховный Суд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 1 513 000             405 000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878 000             562 000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1 050 000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Конституционный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1 686 000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Счетный комитет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ского бюджета                    1 719 000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Парламента Республики            2 668 327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Центральная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Республики              1 094 348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                         1 050 000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756 000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 группа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768 000             405 000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кроме: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закупкам                           914 000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группа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609 000   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кроме: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547 000             441 000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547 000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 609 000             407 450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образования и         686 000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статистике (на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статистиков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округах)                                      233 000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 и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конкуренции                        741 000             405 000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Агентства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630 521             447 926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 группа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          633 000             405 000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609 000             308 000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центральный аппарат            632 000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департаменты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(управления и 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районов и городов)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 обороны                                       270 000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Норматив текущих затрат на одного работника по группам государственных органов, финансируемых из республиканского бюджета, на 2003 год применяется также в случае реорганизации государственных органов для определения передаваемой суммы финансовых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нормативу текущих затрат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одного работника по группам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на 2003 год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государственных органов, финансируемых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республиканского бюджета, по группам для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норматива текущих затрат на одного работника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группа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Хозяйственное управление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избирательная комиссия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 группа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миграции и демографии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группа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регулированию естественных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финансовой полиции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таможенного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культуры, информации и общественного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 группа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нормативу текущих затрат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одного работника по группам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на 2003 год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текущих затрат, входящих в норматив на 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работника государственных органов, финансируемых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республиканского бюджета, на 2003 год*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медикаментов и прочих средств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пошив и ремонт предметов вещевого имущества и другого форменного и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особого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аренды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обслуживание, текущий ремонт зданий, помещений, оборудования и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услуги, кроме услуг, оказываемых в рамках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текущие расходы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Текущие затраты по перечню осуществляются в соответствии со структурой специфик экономической классификации расходов бюджета Республики Казахстан,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17 января 2001 года N 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