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4635" w14:textId="fac4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Молдова о взаимных поездках граждан</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2003 года N 941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Молдова о взаимных поездках граждан. </w:t>
      </w:r>
      <w:r>
        <w:br/>
      </w:r>
      <w:r>
        <w:rPr>
          <w:rFonts w:ascii="Times New Roman"/>
          <w:b w:val="false"/>
          <w:i w:val="false"/>
          <w:color w:val="000000"/>
          <w:sz w:val="28"/>
        </w:rPr>
        <w:t xml:space="preserve">
      2. Министерству иностранных дел Республики Казахстан заключить Соглашение между Правительством Республики Казахстан и Правительством Республики Молдова о взаимных поездках граждан с правом внесения изменений и дополнений, не имеющих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Молдова </w:t>
      </w:r>
      <w:r>
        <w:br/>
      </w:r>
      <w:r>
        <w:rPr>
          <w:rFonts w:ascii="Times New Roman"/>
          <w:b/>
          <w:i w:val="false"/>
          <w:color w:val="000000"/>
        </w:rPr>
        <w:t xml:space="preserve">
о взаимных поездках граждан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Молдова, в дальнейшем именуемые "Сторонами", </w:t>
      </w:r>
      <w:r>
        <w:br/>
      </w:r>
      <w:r>
        <w:rPr>
          <w:rFonts w:ascii="Times New Roman"/>
          <w:b w:val="false"/>
          <w:i w:val="false"/>
          <w:color w:val="000000"/>
          <w:sz w:val="28"/>
        </w:rPr>
        <w:t xml:space="preserve">
      с целью дальнейшего развития дружественных отношений между обоими государствами, </w:t>
      </w:r>
      <w:r>
        <w:br/>
      </w:r>
      <w:r>
        <w:rPr>
          <w:rFonts w:ascii="Times New Roman"/>
          <w:b w:val="false"/>
          <w:i w:val="false"/>
          <w:color w:val="000000"/>
          <w:sz w:val="28"/>
        </w:rPr>
        <w:t xml:space="preserve">
      руководствуясь желанием упорядочить режим взаимных поездок граждан обоих государств,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1. Граждане государства одной Стороны, в том числе постоянно проживающие либо временно пребывающие в третьих государствах, могут на основании документов, действительных для выезда за границу, въезжать, следовать транзитом,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 </w:t>
      </w:r>
      <w:r>
        <w:br/>
      </w:r>
      <w:r>
        <w:rPr>
          <w:rFonts w:ascii="Times New Roman"/>
          <w:b w:val="false"/>
          <w:i w:val="false"/>
          <w:color w:val="000000"/>
          <w:sz w:val="28"/>
        </w:rPr>
        <w:t xml:space="preserve">
      2. Срок пребывания, указанный в пункте 1 настоящей статьи, может быть продлен в соответствии с национальным законодательством государства каждой из Сторон.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1. Документами, действительными для выезда за границу, в понимании настоящего Соглашения являются: </w:t>
      </w:r>
      <w:r>
        <w:br/>
      </w:r>
      <w:r>
        <w:rPr>
          <w:rFonts w:ascii="Times New Roman"/>
          <w:b w:val="false"/>
          <w:i w:val="false"/>
          <w:color w:val="000000"/>
          <w:sz w:val="28"/>
        </w:rPr>
        <w:t xml:space="preserve">
      а) для граждан Республики Казахстан: </w:t>
      </w:r>
      <w:r>
        <w:br/>
      </w:r>
      <w:r>
        <w:rPr>
          <w:rFonts w:ascii="Times New Roman"/>
          <w:b w:val="false"/>
          <w:i w:val="false"/>
          <w:color w:val="000000"/>
          <w:sz w:val="28"/>
        </w:rPr>
        <w:t xml:space="preserve">
      - дипломатический паспорт; </w:t>
      </w:r>
      <w:r>
        <w:br/>
      </w:r>
      <w:r>
        <w:rPr>
          <w:rFonts w:ascii="Times New Roman"/>
          <w:b w:val="false"/>
          <w:i w:val="false"/>
          <w:color w:val="000000"/>
          <w:sz w:val="28"/>
        </w:rPr>
        <w:t xml:space="preserve">
      - служебный паспорт; </w:t>
      </w:r>
      <w:r>
        <w:br/>
      </w:r>
      <w:r>
        <w:rPr>
          <w:rFonts w:ascii="Times New Roman"/>
          <w:b w:val="false"/>
          <w:i w:val="false"/>
          <w:color w:val="000000"/>
          <w:sz w:val="28"/>
        </w:rPr>
        <w:t xml:space="preserve">
      - паспорт гражданина Республики Казахстан; </w:t>
      </w:r>
      <w:r>
        <w:br/>
      </w:r>
      <w:r>
        <w:rPr>
          <w:rFonts w:ascii="Times New Roman"/>
          <w:b w:val="false"/>
          <w:i w:val="false"/>
          <w:color w:val="000000"/>
          <w:sz w:val="28"/>
        </w:rPr>
        <w:t xml:space="preserve">
      - паспорт моряка (при наличии судовой роли или выписки из нее); </w:t>
      </w:r>
      <w:r>
        <w:br/>
      </w:r>
      <w:r>
        <w:rPr>
          <w:rFonts w:ascii="Times New Roman"/>
          <w:b w:val="false"/>
          <w:i w:val="false"/>
          <w:color w:val="000000"/>
          <w:sz w:val="28"/>
        </w:rPr>
        <w:t xml:space="preserve">
      - удостоверение члена экипажа воздушного судна (при наличии записи в полетном задании); </w:t>
      </w:r>
      <w:r>
        <w:br/>
      </w:r>
      <w:r>
        <w:rPr>
          <w:rFonts w:ascii="Times New Roman"/>
          <w:b w:val="false"/>
          <w:i w:val="false"/>
          <w:color w:val="000000"/>
          <w:sz w:val="28"/>
        </w:rPr>
        <w:t xml:space="preserve">
      - свидетельство на возвращение в Республику Казахстан (только для возвращения в Республику Казахстан). </w:t>
      </w:r>
      <w:r>
        <w:br/>
      </w:r>
      <w:r>
        <w:rPr>
          <w:rFonts w:ascii="Times New Roman"/>
          <w:b w:val="false"/>
          <w:i w:val="false"/>
          <w:color w:val="000000"/>
          <w:sz w:val="28"/>
        </w:rPr>
        <w:t xml:space="preserve">
      б) для граждан Республики Молдова: </w:t>
      </w:r>
      <w:r>
        <w:br/>
      </w:r>
      <w:r>
        <w:rPr>
          <w:rFonts w:ascii="Times New Roman"/>
          <w:b w:val="false"/>
          <w:i w:val="false"/>
          <w:color w:val="000000"/>
          <w:sz w:val="28"/>
        </w:rPr>
        <w:t xml:space="preserve">
      - дипломатический паспорт; </w:t>
      </w:r>
      <w:r>
        <w:br/>
      </w:r>
      <w:r>
        <w:rPr>
          <w:rFonts w:ascii="Times New Roman"/>
          <w:b w:val="false"/>
          <w:i w:val="false"/>
          <w:color w:val="000000"/>
          <w:sz w:val="28"/>
        </w:rPr>
        <w:t xml:space="preserve">
      - служебный паспорт; </w:t>
      </w:r>
      <w:r>
        <w:br/>
      </w:r>
      <w:r>
        <w:rPr>
          <w:rFonts w:ascii="Times New Roman"/>
          <w:b w:val="false"/>
          <w:i w:val="false"/>
          <w:color w:val="000000"/>
          <w:sz w:val="28"/>
        </w:rPr>
        <w:t xml:space="preserve">
      - паспорт гражданина Республики Молдова; </w:t>
      </w:r>
      <w:r>
        <w:br/>
      </w:r>
      <w:r>
        <w:rPr>
          <w:rFonts w:ascii="Times New Roman"/>
          <w:b w:val="false"/>
          <w:i w:val="false"/>
          <w:color w:val="000000"/>
          <w:sz w:val="28"/>
        </w:rPr>
        <w:t xml:space="preserve">
      - паспорт моряка (при наличии судовой роли или выписки из нее); </w:t>
      </w:r>
      <w:r>
        <w:br/>
      </w:r>
      <w:r>
        <w:rPr>
          <w:rFonts w:ascii="Times New Roman"/>
          <w:b w:val="false"/>
          <w:i w:val="false"/>
          <w:color w:val="000000"/>
          <w:sz w:val="28"/>
        </w:rPr>
        <w:t xml:space="preserve">
      - свидетельство на возвращение в Республику Молдова (только для возвращения в Республику Молдова). </w:t>
      </w:r>
      <w:r>
        <w:br/>
      </w:r>
      <w:r>
        <w:rPr>
          <w:rFonts w:ascii="Times New Roman"/>
          <w:b w:val="false"/>
          <w:i w:val="false"/>
          <w:color w:val="000000"/>
          <w:sz w:val="28"/>
        </w:rPr>
        <w:t xml:space="preserve">
      2. Стороны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xml:space="preserve">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xml:space="preserve">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xml:space="preserve">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Настоящее Соглашение не ограничивает права государств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xml:space="preserve">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Стороны будут не позднее, чем за тридцать дней, информировать друг друга по дипломатическим каналам об изменениях условии въезда, пребывания и выезда.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Стороны по взаимному согласию могут вносить изменения и дополнения в настоящее Соглашение, которые оформляются отдельными Протоколами, являющимися неотъемлемой частью настоящего Соглашения.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Спорные вопросы, касающиеся толкования и выполнения настоящего Соглашения, регулируются путем консультаций и переговоров между Сторонами.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своего государства. </w:t>
      </w:r>
      <w:r>
        <w:br/>
      </w:r>
      <w:r>
        <w:rPr>
          <w:rFonts w:ascii="Times New Roman"/>
          <w:b w:val="false"/>
          <w:i w:val="false"/>
          <w:color w:val="000000"/>
          <w:sz w:val="28"/>
        </w:rPr>
        <w:t xml:space="preserve">
      2. О принятии и об отмене мер, предусмотренных пунктом 1 настоящей Статьи, Стороны будут незамедлительно сообщать друг другу по дипломатическим каналам.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временно применяется с момента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Каждая из Сторон может прекратить действие настоящего Соглашения, уведомив об этом другую Сторону в письменной форме. В этом случае Соглашение утрачивает силу по истечении девяноста дней с даты такого уведомления. </w:t>
      </w:r>
    </w:p>
    <w:p>
      <w:pPr>
        <w:spacing w:after="0"/>
        <w:ind w:left="0"/>
        <w:jc w:val="both"/>
      </w:pPr>
      <w:r>
        <w:rPr>
          <w:rFonts w:ascii="Times New Roman"/>
          <w:b w:val="false"/>
          <w:i w:val="false"/>
          <w:color w:val="000000"/>
          <w:sz w:val="28"/>
        </w:rPr>
        <w:t xml:space="preserve">      Совершено в г.________ "___"______ 200__ года, в двух экземплярах, каждый на казахском, молдавском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Молдова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