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0f5b6" w14:textId="6a0f5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заключении Соглашения о доступе к базам данных государственных реестров налогоплательщиков государств-членов Евразийского экономического сообщества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августа 2003 года N 871</w:t>
      </w:r>
    </w:p>
    <w:p>
      <w:pPr>
        <w:spacing w:after="0"/>
        <w:ind w:left="0"/>
        <w:jc w:val="both"/>
      </w:pPr>
      <w:bookmarkStart w:name="z1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проект Соглашения о доступе к базам данных государственных реестров налогоплательщиков государств-членов Евразийского экономического сообщества.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Мынбаева Сауата Мухаметбаевича - Заместителя Премьер-Министра Республики Казахстан заключить от имени Правительства Республики Казахстан Соглашение о доступе к базам данных государственных реестров налогоплательщиков государств-членов Евразийского экономического сообщества, разрешив вносить изменения и дополнения, не имеющие принципиального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Интеграционного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ЕврАзЭС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февраля 2003 г. N 182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Проект </w:t>
      </w:r>
    </w:p>
    <w:bookmarkStart w:name="z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доступе к базам данных государственных реестров </w:t>
      </w:r>
      <w:r>
        <w:br/>
      </w:r>
      <w:r>
        <w:rPr>
          <w:rFonts w:ascii="Times New Roman"/>
          <w:b/>
          <w:i w:val="false"/>
          <w:color w:val="000000"/>
        </w:rPr>
        <w:t xml:space="preserve">
налогоплательщиков государств-членов Евразийского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экономического сообщества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Правительства государств-членов Евразийского экономического сообщества, далее именуемые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положениями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Договора </w:t>
      </w:r>
      <w:r>
        <w:rPr>
          <w:rFonts w:ascii="Times New Roman"/>
          <w:b w:val="false"/>
          <w:i w:val="false"/>
          <w:color w:val="000000"/>
          <w:sz w:val="28"/>
        </w:rPr>
        <w:t xml:space="preserve"> о Таможенном союзе и Едином экономическом пространстве от 26 февраля 1999 года 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Договора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учреждении Евразийского экономического сообщества от 10 октября 2000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взаимной заинтересованности в усилении контроля за своевременным и полным поступлением налогов, пошлин и иных платежей в государственные бюджеты государств-членов Евразийского экономического сообщества (далее - ЕврАзЭС),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желая с этой целью оказывать друг другу содействие,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настоящем Соглашении под термином "компетентные органы" понимаются центральные налоговые органы государств-членов ЕврАзЭС. </w:t>
      </w:r>
    </w:p>
    <w:bookmarkStart w:name="z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Компетентные органы Сторон предоставляют друг другу доступ к национальным базам данных государственных реестров налогоплательщиков по каналам связи с использованием средств криптографической защиты информации. </w:t>
      </w:r>
    </w:p>
    <w:bookmarkStart w:name="z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Порядок доступа к национальным базам данных государственных реестров налогоплательщиков государств-членов ЕврАзЭС определяется в рамках взаимодействия компетентных органов. </w:t>
      </w:r>
    </w:p>
    <w:bookmarkStart w:name="z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4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Компетентные органы Сторон предоставляют друг другу необходимую техническую информацию, не являющуюся коммерческой или профессиональной тайной, для осуществления доступа к национальным базам данных государственных реестров налогоплательщиков (настройки программных продуктов, имена и пароли доступа и т.д.). </w:t>
      </w:r>
    </w:p>
    <w:bookmarkStart w:name="z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5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Доступ к национальным базам данных государственных реестров налогоплательщиков государств-членов ЕврАзЭС допускается в режиме "чтение" к согласованным компетентными органами Сторон показателям Реестров. </w:t>
      </w:r>
    </w:p>
    <w:bookmarkStart w:name="z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6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Компетентные органы Сторон соблюдают конфиденциальность информации и обеспечивают режим ее защиты в соответствии с национальным законодательством государств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осуществления режима защиты доступа используются сертифицированные национальными органами Сторон средства защиты информации. </w:t>
      </w:r>
    </w:p>
    <w:bookmarkStart w:name="z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7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реализации положений настоящего Соглашения компетентные органы Сторон вправе заключать дополнительные протоколы по отдельным вопросам. </w:t>
      </w:r>
    </w:p>
    <w:bookmarkStart w:name="z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8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взаимной договоренности Сторон в настоящее Соглашение могут вноситься изменения и дополнения, которые оформляются отдельными протоколами и являются неотъемлемой частью настоящего Соглашения. </w:t>
      </w:r>
    </w:p>
    <w:bookmarkStart w:name="z1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9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Все споры и разногласия относительно толкования и применения положений настоящего Соглашения будут решаться путем переговоров и консультаций между Сторонами. </w:t>
      </w:r>
    </w:p>
    <w:bookmarkStart w:name="z1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10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Депозитарием настоящего Соглашения является Интеграционный Комитет Евразийского экономического сообщества. </w:t>
      </w:r>
    </w:p>
    <w:bookmarkStart w:name="z1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11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вступает в силу со дня сдачи на хранение депозитарию последнего письменного уведомления о выполнении Сторонами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Сторона может выйти из настоящего Соглашения, направив письменное уведомление об этом депозитарию не менее чем за 6 месяцев до выхода.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г. Москве ___ ______2003 г. в одном экземпляре на русском языке. Подлинный экземпляр настоящего Соглашения хранится в Секретариате Интеграционного Комитета Евразийского экономического сообщества, который направит каждой Стороне его заверенную копию.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Беларусь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Кыргызской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Российской Федерации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Таджикистан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