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a5c1d" w14:textId="a8a5c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Правительством Словацкой Республики о международном автомобильном сообщении</w:t>
      </w:r>
    </w:p>
    <w:p>
      <w:pPr>
        <w:spacing w:after="0"/>
        <w:ind w:left="0"/>
        <w:jc w:val="both"/>
      </w:pPr>
      <w:r>
        <w:rPr>
          <w:rFonts w:ascii="Times New Roman"/>
          <w:b w:val="false"/>
          <w:i w:val="false"/>
          <w:color w:val="000000"/>
          <w:sz w:val="28"/>
        </w:rPr>
        <w:t>Постановление Правительства Республики Казахстан от 19 августа 2003 года N 822</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Словацкой Республики о международном автомобильном сообщении. </w:t>
      </w:r>
      <w:r>
        <w:br/>
      </w:r>
      <w:r>
        <w:rPr>
          <w:rFonts w:ascii="Times New Roman"/>
          <w:b w:val="false"/>
          <w:i w:val="false"/>
          <w:color w:val="000000"/>
          <w:sz w:val="28"/>
        </w:rPr>
        <w:t xml:space="preserve">
      2. Уполномочить Турсунова Сагинбека Токабаевича - Чрезвычайного и Полномочного Посла Республики Казахстан в Венгерской Республике провести переговоры и заключить от имени Правительства Республики Казахстан Соглашение между Правительством Республики Казахстан и Правительством Словацкой Республики о международном автомобильном сообщении, разрешив вносить в проект Соглашения изменения и дополнения, не имеющие принципиального характера.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 постановлением Правительства РК от 24 марта 2004 г. </w:t>
      </w:r>
      <w:r>
        <w:rPr>
          <w:rFonts w:ascii="Times New Roman"/>
          <w:b w:val="false"/>
          <w:i w:val="false"/>
          <w:color w:val="000000"/>
          <w:sz w:val="28"/>
        </w:rPr>
        <w:t xml:space="preserve">N 366 </w:t>
      </w:r>
      <w:r>
        <w:rPr>
          <w:rFonts w:ascii="Times New Roman"/>
          <w:b w:val="false"/>
          <w:i w:val="false"/>
          <w:color w:val="ff0000"/>
          <w:sz w:val="28"/>
        </w:rPr>
        <w:t xml:space="preserve"> . </w:t>
      </w:r>
      <w:r>
        <w:br/>
      </w:r>
      <w:r>
        <w:rPr>
          <w:rFonts w:ascii="Times New Roman"/>
          <w:b w:val="false"/>
          <w:i w:val="false"/>
          <w:color w:val="000000"/>
          <w:sz w:val="28"/>
        </w:rPr>
        <w:t xml:space="preserve">
      3.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bookmarkStart w:name="z1" w:id="0"/>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Правительством Словацкой Республики </w:t>
      </w:r>
      <w:r>
        <w:br/>
      </w:r>
      <w:r>
        <w:rPr>
          <w:rFonts w:ascii="Times New Roman"/>
          <w:b/>
          <w:i w:val="false"/>
          <w:color w:val="000000"/>
        </w:rPr>
        <w:t xml:space="preserve">
о международном автомобильном сообщении </w:t>
      </w:r>
    </w:p>
    <w:bookmarkEnd w:id="0"/>
    <w:p>
      <w:pPr>
        <w:spacing w:after="0"/>
        <w:ind w:left="0"/>
        <w:jc w:val="both"/>
      </w:pPr>
      <w:r>
        <w:rPr>
          <w:rFonts w:ascii="Times New Roman"/>
          <w:b w:val="false"/>
          <w:i w:val="false"/>
          <w:color w:val="000000"/>
          <w:sz w:val="28"/>
        </w:rPr>
        <w:t xml:space="preserve">      Правительство Республики Казахстан и Правительство Словацкой Республики (в дальнейшем - Стороны), </w:t>
      </w:r>
      <w:r>
        <w:br/>
      </w:r>
      <w:r>
        <w:rPr>
          <w:rFonts w:ascii="Times New Roman"/>
          <w:b w:val="false"/>
          <w:i w:val="false"/>
          <w:color w:val="000000"/>
          <w:sz w:val="28"/>
        </w:rPr>
        <w:t xml:space="preserve">
      руководствуясь необходимостью дальнейшего развития сотрудничества между странами в области международного автомобильного сообщения, </w:t>
      </w:r>
      <w:r>
        <w:br/>
      </w:r>
      <w:r>
        <w:rPr>
          <w:rFonts w:ascii="Times New Roman"/>
          <w:b w:val="false"/>
          <w:i w:val="false"/>
          <w:color w:val="000000"/>
          <w:sz w:val="28"/>
        </w:rPr>
        <w:t xml:space="preserve">
      стремясь облегчить осуществление автомобильного сообщения между двумя государствами, а также транзит по их территориям, </w:t>
      </w:r>
      <w:r>
        <w:br/>
      </w:r>
      <w:r>
        <w:rPr>
          <w:rFonts w:ascii="Times New Roman"/>
          <w:b w:val="false"/>
          <w:i w:val="false"/>
          <w:color w:val="000000"/>
          <w:sz w:val="28"/>
        </w:rPr>
        <w:t xml:space="preserve">
      желая урегулировать эти вопросы на основе взаимопомощи, сотрудничества и взаимной выгоды, </w:t>
      </w:r>
      <w:r>
        <w:br/>
      </w:r>
      <w:r>
        <w:rPr>
          <w:rFonts w:ascii="Times New Roman"/>
          <w:b w:val="false"/>
          <w:i w:val="false"/>
          <w:color w:val="000000"/>
          <w:sz w:val="28"/>
        </w:rPr>
        <w:t xml:space="preserve">
      согласились о нижеследующем: </w:t>
      </w:r>
    </w:p>
    <w:bookmarkStart w:name="z2" w:id="1"/>
    <w:p>
      <w:pPr>
        <w:spacing w:after="0"/>
        <w:ind w:left="0"/>
        <w:jc w:val="left"/>
      </w:pPr>
      <w:r>
        <w:rPr>
          <w:rFonts w:ascii="Times New Roman"/>
          <w:b/>
          <w:i w:val="false"/>
          <w:color w:val="000000"/>
        </w:rPr>
        <w:t xml:space="preserve"> 
1 часть </w:t>
      </w:r>
      <w:r>
        <w:br/>
      </w:r>
      <w:r>
        <w:rPr>
          <w:rFonts w:ascii="Times New Roman"/>
          <w:b/>
          <w:i w:val="false"/>
          <w:color w:val="000000"/>
        </w:rPr>
        <w:t xml:space="preserve">
Область применения и определение понятий </w:t>
      </w:r>
    </w:p>
    <w:bookmarkEnd w:id="1"/>
    <w:bookmarkStart w:name="z3"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1. Настоящее Соглашение регулирует международные автомобильные пассажирские и грузовые перевозки между Республикой Казахстан и Словацкой Республикой, транзит через их территории, а также перевозки в третьи государства и из третьих государств, выполняемые автотранспортными средствами, зарегистрированными на территории государства одной из Сторон. </w:t>
      </w:r>
      <w:r>
        <w:br/>
      </w:r>
      <w:r>
        <w:rPr>
          <w:rFonts w:ascii="Times New Roman"/>
          <w:b w:val="false"/>
          <w:i w:val="false"/>
          <w:color w:val="000000"/>
          <w:sz w:val="28"/>
        </w:rPr>
        <w:t xml:space="preserve">
      2. Настоящее Соглашение не затрагивает права и обязательства Сторон, вытекающих из других международных договоров, участниками которых они являются. </w:t>
      </w:r>
    </w:p>
    <w:bookmarkStart w:name="z4"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Для целей настоящего Соглашения: </w:t>
      </w:r>
      <w:r>
        <w:br/>
      </w:r>
      <w:r>
        <w:rPr>
          <w:rFonts w:ascii="Times New Roman"/>
          <w:b w:val="false"/>
          <w:i w:val="false"/>
          <w:color w:val="000000"/>
          <w:sz w:val="28"/>
        </w:rPr>
        <w:t xml:space="preserve">
      1. Термин "перевозчик" означает физическое или юридическое лицо, которое зарегистрировано на территории государства одной из Сторон и допущенное данным государством к выполнению международных автотранспортных перевозок за оплату или за свой счет в соответствии с действующим законодательством. </w:t>
      </w:r>
      <w:r>
        <w:br/>
      </w:r>
      <w:r>
        <w:rPr>
          <w:rFonts w:ascii="Times New Roman"/>
          <w:b w:val="false"/>
          <w:i w:val="false"/>
          <w:color w:val="000000"/>
          <w:sz w:val="28"/>
        </w:rPr>
        <w:t xml:space="preserve">
      2. Термин "автотранспортное средство" означает: </w:t>
      </w:r>
      <w:r>
        <w:br/>
      </w:r>
      <w:r>
        <w:rPr>
          <w:rFonts w:ascii="Times New Roman"/>
          <w:b w:val="false"/>
          <w:i w:val="false"/>
          <w:color w:val="000000"/>
          <w:sz w:val="28"/>
        </w:rPr>
        <w:t xml:space="preserve">
      а) в случае пассажирских перевозок - автобус или любое другое автотранспортное средство с механическим приводом, зарегистрированное на территории государства одной из Сторон, которое по своей конструкции и оснащению пригодно и предназначено для перевозки по автомобильным дорогам более девяти человек (включая водителя); </w:t>
      </w:r>
      <w:r>
        <w:br/>
      </w:r>
      <w:r>
        <w:rPr>
          <w:rFonts w:ascii="Times New Roman"/>
          <w:b w:val="false"/>
          <w:i w:val="false"/>
          <w:color w:val="000000"/>
          <w:sz w:val="28"/>
        </w:rPr>
        <w:t xml:space="preserve">
      б) в случае грузовых перевозок - любое автотранспортное средство с механическим приводом, зарегистрированное на территории государства одной из Сторон, предназначенное для перевозки грузов по автомобильным дорогам, включая прицепы и полуприцепы. </w:t>
      </w:r>
      <w:r>
        <w:br/>
      </w:r>
      <w:r>
        <w:rPr>
          <w:rFonts w:ascii="Times New Roman"/>
          <w:b w:val="false"/>
          <w:i w:val="false"/>
          <w:color w:val="000000"/>
          <w:sz w:val="28"/>
        </w:rPr>
        <w:t xml:space="preserve">
      3. Термин "регулярная перевозка пассажиров" означает перевозки пассажиров автотранспортными средствами по определенному маршруту согласно заранее установленным расписаниям движения, тарифам за перевозку и условиям перевозки, в соответствии с которыми пассажиры могут совершать посадку и высадку на заранее установленных пунктах. </w:t>
      </w:r>
      <w:r>
        <w:br/>
      </w:r>
      <w:r>
        <w:rPr>
          <w:rFonts w:ascii="Times New Roman"/>
          <w:b w:val="false"/>
          <w:i w:val="false"/>
          <w:color w:val="000000"/>
          <w:sz w:val="28"/>
        </w:rPr>
        <w:t xml:space="preserve">
      4. Термин "нерегулярная перевозка пассажиров" означает: </w:t>
      </w:r>
      <w:r>
        <w:br/>
      </w:r>
      <w:r>
        <w:rPr>
          <w:rFonts w:ascii="Times New Roman"/>
          <w:b w:val="false"/>
          <w:i w:val="false"/>
          <w:color w:val="000000"/>
          <w:sz w:val="28"/>
        </w:rPr>
        <w:t xml:space="preserve">
      а) перевозки, в ходе которых одни и те же группы пассажиров перевозятся одними и теми же автотранспортными средствами из пункта отправления в пункт назначения, которые находятся в государстве регистрации автотранспортного средства, через территорию государства другой Стороны, и в ходе таких поездок персональный состав пассажиров не меняется; </w:t>
      </w:r>
      <w:r>
        <w:br/>
      </w:r>
      <w:r>
        <w:rPr>
          <w:rFonts w:ascii="Times New Roman"/>
          <w:b w:val="false"/>
          <w:i w:val="false"/>
          <w:color w:val="000000"/>
          <w:sz w:val="28"/>
        </w:rPr>
        <w:t xml:space="preserve">
      б) перевозки, в ходе которых группа пассажиров перевозится с территории государства регистрации автотранспортного средства на территорию государства другой Стороны, и автотранспортное средство возвращается порожним. </w:t>
      </w:r>
      <w:r>
        <w:br/>
      </w:r>
      <w:r>
        <w:rPr>
          <w:rFonts w:ascii="Times New Roman"/>
          <w:b w:val="false"/>
          <w:i w:val="false"/>
          <w:color w:val="000000"/>
          <w:sz w:val="28"/>
        </w:rPr>
        <w:t xml:space="preserve">
      5. Термин "маятниковая перевозка пассажиров" означает перевозки пассажиров, при которых перевозятся заранее сформированные группы пассажиров одними и теми же автотранспортными средствами, несколькими рейсами из одних и тех же пунктов отправления, находящихся на территории государства регистрации автотранспортного средства в один и тот же пункт назначения, находящийся на территории государства другой Стороны, при которых группы пассажиров, доставленные в пункт назначения, будут позднее перевезены в пункт отправления. Первый рейс из пункта назначения в пункт отправления и последний рейс из пункта отправления в пункт назначения должны быть порожними. </w:t>
      </w:r>
      <w:r>
        <w:br/>
      </w:r>
      <w:r>
        <w:rPr>
          <w:rFonts w:ascii="Times New Roman"/>
          <w:b w:val="false"/>
          <w:i w:val="false"/>
          <w:color w:val="000000"/>
          <w:sz w:val="28"/>
        </w:rPr>
        <w:t xml:space="preserve">
      6. Термин "каботажные перевозки" означает перевозки пассажиров и грузов перевозчиками государства одной Стороны между двумя пунктами, расположенными на территории государства другой Стороны. </w:t>
      </w:r>
    </w:p>
    <w:bookmarkStart w:name="z5" w:id="4"/>
    <w:p>
      <w:pPr>
        <w:spacing w:after="0"/>
        <w:ind w:left="0"/>
        <w:jc w:val="left"/>
      </w:pPr>
      <w:r>
        <w:rPr>
          <w:rFonts w:ascii="Times New Roman"/>
          <w:b/>
          <w:i w:val="false"/>
          <w:color w:val="000000"/>
        </w:rPr>
        <w:t xml:space="preserve"> 
2 часть </w:t>
      </w:r>
      <w:r>
        <w:br/>
      </w:r>
      <w:r>
        <w:rPr>
          <w:rFonts w:ascii="Times New Roman"/>
          <w:b/>
          <w:i w:val="false"/>
          <w:color w:val="000000"/>
        </w:rPr>
        <w:t xml:space="preserve">
Пассажирские перевозки </w:t>
      </w:r>
    </w:p>
    <w:bookmarkEnd w:id="4"/>
    <w:bookmarkStart w:name="z6" w:id="5"/>
    <w:p>
      <w:pPr>
        <w:spacing w:after="0"/>
        <w:ind w:left="0"/>
        <w:jc w:val="left"/>
      </w:pPr>
      <w:r>
        <w:rPr>
          <w:rFonts w:ascii="Times New Roman"/>
          <w:b/>
          <w:i w:val="false"/>
          <w:color w:val="000000"/>
        </w:rPr>
        <w:t xml:space="preserve"> 
Статья 3 </w:t>
      </w:r>
    </w:p>
    <w:bookmarkEnd w:id="5"/>
    <w:p>
      <w:pPr>
        <w:spacing w:after="0"/>
        <w:ind w:left="0"/>
        <w:jc w:val="both"/>
      </w:pPr>
      <w:r>
        <w:rPr>
          <w:rFonts w:ascii="Times New Roman"/>
          <w:b w:val="false"/>
          <w:i w:val="false"/>
          <w:color w:val="000000"/>
          <w:sz w:val="28"/>
        </w:rPr>
        <w:t xml:space="preserve">      1. Перевозки пассажиров автобусами в соответствии с настоящим Соглашением будут осуществляться на основании разрешений за исключением перевозок, указанных в пунктах 5 и 6 настоящей Статьи. </w:t>
      </w:r>
      <w:r>
        <w:br/>
      </w:r>
      <w:r>
        <w:rPr>
          <w:rFonts w:ascii="Times New Roman"/>
          <w:b w:val="false"/>
          <w:i w:val="false"/>
          <w:color w:val="000000"/>
          <w:sz w:val="28"/>
        </w:rPr>
        <w:t xml:space="preserve">
      2. Регулярные перевозки пассажиров автобусами осуществляются на основании разрешений, которые выдаются по взаимному согласию компетентными органами государств Сторон. Компетентный орган государства каждой Стороны выдает разрешение на ту часть маршрута, которая проходит по территории его государства. </w:t>
      </w:r>
      <w:r>
        <w:br/>
      </w:r>
      <w:r>
        <w:rPr>
          <w:rFonts w:ascii="Times New Roman"/>
          <w:b w:val="false"/>
          <w:i w:val="false"/>
          <w:color w:val="000000"/>
          <w:sz w:val="28"/>
        </w:rPr>
        <w:t xml:space="preserve">
      3. Заявка о выдаче разрешения на регулярные перевозки пассажиров автобусами заблаговременно направляется компетентным органам государств Сторон. Заявка должна содержать данные о маршруте, расписании и тарифах, а также предполагаемый срок открытия движения. </w:t>
      </w:r>
      <w:r>
        <w:br/>
      </w:r>
      <w:r>
        <w:rPr>
          <w:rFonts w:ascii="Times New Roman"/>
          <w:b w:val="false"/>
          <w:i w:val="false"/>
          <w:color w:val="000000"/>
          <w:sz w:val="28"/>
        </w:rPr>
        <w:t xml:space="preserve">
      4. Содержание и форму заявки определяет Совместная Комиссия, созданная согласно Статье 16 настоящего Соглашения. </w:t>
      </w:r>
      <w:r>
        <w:br/>
      </w:r>
      <w:r>
        <w:rPr>
          <w:rFonts w:ascii="Times New Roman"/>
          <w:b w:val="false"/>
          <w:i w:val="false"/>
          <w:color w:val="000000"/>
          <w:sz w:val="28"/>
        </w:rPr>
        <w:t xml:space="preserve">
      5. Разрешение не требуется на выполнение нерегулярных перевозок пассажиров. При осуществлении нерегулярных перевозок пассажиров в автотранспортном средстве должен находиться список пассажиров. </w:t>
      </w:r>
      <w:r>
        <w:br/>
      </w:r>
      <w:r>
        <w:rPr>
          <w:rFonts w:ascii="Times New Roman"/>
          <w:b w:val="false"/>
          <w:i w:val="false"/>
          <w:color w:val="000000"/>
          <w:sz w:val="28"/>
        </w:rPr>
        <w:t xml:space="preserve">
      6. В случае замены перевозчиком неисправного автотранспортного средства другим, пригодным к эксплуатации автотранспортным средством, въезжающим порожним, разрешение не требуется. </w:t>
      </w:r>
    </w:p>
    <w:bookmarkStart w:name="z7" w:id="6"/>
    <w:p>
      <w:pPr>
        <w:spacing w:after="0"/>
        <w:ind w:left="0"/>
        <w:jc w:val="left"/>
      </w:pPr>
      <w:r>
        <w:rPr>
          <w:rFonts w:ascii="Times New Roman"/>
          <w:b/>
          <w:i w:val="false"/>
          <w:color w:val="000000"/>
        </w:rPr>
        <w:t xml:space="preserve"> 
Статья 4 </w:t>
      </w:r>
    </w:p>
    <w:bookmarkEnd w:id="6"/>
    <w:p>
      <w:pPr>
        <w:spacing w:after="0"/>
        <w:ind w:left="0"/>
        <w:jc w:val="both"/>
      </w:pPr>
      <w:r>
        <w:rPr>
          <w:rFonts w:ascii="Times New Roman"/>
          <w:b w:val="false"/>
          <w:i w:val="false"/>
          <w:color w:val="000000"/>
          <w:sz w:val="28"/>
        </w:rPr>
        <w:t xml:space="preserve">      Для выполнения маятниковых перевозок требуется разрешение. Заявку на маятниковую перевозку перевозчики подают компетентным органам своих государств, которые после ее одобрения направляют заявку компетентному органу государства другой Стороны. </w:t>
      </w:r>
    </w:p>
    <w:bookmarkStart w:name="z8" w:id="7"/>
    <w:p>
      <w:pPr>
        <w:spacing w:after="0"/>
        <w:ind w:left="0"/>
        <w:jc w:val="left"/>
      </w:pPr>
      <w:r>
        <w:rPr>
          <w:rFonts w:ascii="Times New Roman"/>
          <w:b/>
          <w:i w:val="false"/>
          <w:color w:val="000000"/>
        </w:rPr>
        <w:t xml:space="preserve"> 
Статья 5 </w:t>
      </w:r>
    </w:p>
    <w:bookmarkEnd w:id="7"/>
    <w:p>
      <w:pPr>
        <w:spacing w:after="0"/>
        <w:ind w:left="0"/>
        <w:jc w:val="both"/>
      </w:pPr>
      <w:r>
        <w:rPr>
          <w:rFonts w:ascii="Times New Roman"/>
          <w:b w:val="false"/>
          <w:i w:val="false"/>
          <w:color w:val="000000"/>
          <w:sz w:val="28"/>
        </w:rPr>
        <w:t xml:space="preserve">      Для въезда на территорию государства одной Стороны порожних автотранспортных средств государства другой Стороны, не оговоренных в пункте 6 Статьи 3, необходимо отдельное разрешение, выдаваемое компетентным органом государства Стороны, в которое направляется автотранспортное средство. </w:t>
      </w:r>
    </w:p>
    <w:bookmarkStart w:name="z9" w:id="8"/>
    <w:p>
      <w:pPr>
        <w:spacing w:after="0"/>
        <w:ind w:left="0"/>
        <w:jc w:val="left"/>
      </w:pPr>
      <w:r>
        <w:rPr>
          <w:rFonts w:ascii="Times New Roman"/>
          <w:b/>
          <w:i w:val="false"/>
          <w:color w:val="000000"/>
        </w:rPr>
        <w:t xml:space="preserve"> 
3 часть </w:t>
      </w:r>
      <w:r>
        <w:br/>
      </w:r>
      <w:r>
        <w:rPr>
          <w:rFonts w:ascii="Times New Roman"/>
          <w:b/>
          <w:i w:val="false"/>
          <w:color w:val="000000"/>
        </w:rPr>
        <w:t xml:space="preserve">
Грузовые перевозки </w:t>
      </w:r>
    </w:p>
    <w:bookmarkEnd w:id="8"/>
    <w:bookmarkStart w:name="z10" w:id="9"/>
    <w:p>
      <w:pPr>
        <w:spacing w:after="0"/>
        <w:ind w:left="0"/>
        <w:jc w:val="left"/>
      </w:pPr>
      <w:r>
        <w:rPr>
          <w:rFonts w:ascii="Times New Roman"/>
          <w:b/>
          <w:i w:val="false"/>
          <w:color w:val="000000"/>
        </w:rPr>
        <w:t xml:space="preserve"> 
Статья 6 </w:t>
      </w:r>
    </w:p>
    <w:bookmarkEnd w:id="9"/>
    <w:p>
      <w:pPr>
        <w:spacing w:after="0"/>
        <w:ind w:left="0"/>
        <w:jc w:val="both"/>
      </w:pPr>
      <w:r>
        <w:rPr>
          <w:rFonts w:ascii="Times New Roman"/>
          <w:b w:val="false"/>
          <w:i w:val="false"/>
          <w:color w:val="000000"/>
          <w:sz w:val="28"/>
        </w:rPr>
        <w:t xml:space="preserve">      1. Перевозка грузов между государствами Сторон, перевозка грузов с территории государства одной Стороны через территорию государства другой Стороны в третьи государства и перевозка с территории третьих государств на территорию государства одной Стороны через территорию государства другой Стороны, осуществляется на основании разрешений. </w:t>
      </w:r>
      <w:r>
        <w:br/>
      </w:r>
      <w:r>
        <w:rPr>
          <w:rFonts w:ascii="Times New Roman"/>
          <w:b w:val="false"/>
          <w:i w:val="false"/>
          <w:color w:val="000000"/>
          <w:sz w:val="28"/>
        </w:rPr>
        <w:t xml:space="preserve">
      2. На каждый рейс и на каждое автотранспортное средство должно быть выдано отдельное разрешение. Каждое разрешение дает право на осуществление одного рейса туда и обратно. Разрешение требуется и для порожних автотранспортных средств. </w:t>
      </w:r>
      <w:r>
        <w:br/>
      </w:r>
      <w:r>
        <w:rPr>
          <w:rFonts w:ascii="Times New Roman"/>
          <w:b w:val="false"/>
          <w:i w:val="false"/>
          <w:color w:val="000000"/>
          <w:sz w:val="28"/>
        </w:rPr>
        <w:t xml:space="preserve">
      3. Компетентные органы государств Сторон передают друг другу взаимосогласованное количество бланков разрешений. </w:t>
      </w:r>
      <w:r>
        <w:br/>
      </w:r>
      <w:r>
        <w:rPr>
          <w:rFonts w:ascii="Times New Roman"/>
          <w:b w:val="false"/>
          <w:i w:val="false"/>
          <w:color w:val="000000"/>
          <w:sz w:val="28"/>
        </w:rPr>
        <w:t xml:space="preserve">
      4. Разрешения на выполнение перевозок грузов выдает перевозчикам компетентный орган государства, где зарегистрировано автотранспортное средство. </w:t>
      </w:r>
      <w:r>
        <w:br/>
      </w:r>
      <w:r>
        <w:rPr>
          <w:rFonts w:ascii="Times New Roman"/>
          <w:b w:val="false"/>
          <w:i w:val="false"/>
          <w:color w:val="000000"/>
          <w:sz w:val="28"/>
        </w:rPr>
        <w:t xml:space="preserve">
      5. Разрешение на выполнение перевозки может быть использовано только тем перевозчиком, кому оно было выдано, и не может быть передано другому лицу. </w:t>
      </w:r>
    </w:p>
    <w:bookmarkStart w:name="z11" w:id="10"/>
    <w:p>
      <w:pPr>
        <w:spacing w:after="0"/>
        <w:ind w:left="0"/>
        <w:jc w:val="left"/>
      </w:pPr>
      <w:r>
        <w:rPr>
          <w:rFonts w:ascii="Times New Roman"/>
          <w:b/>
          <w:i w:val="false"/>
          <w:color w:val="000000"/>
        </w:rPr>
        <w:t xml:space="preserve"> 
Статья 7 </w:t>
      </w:r>
    </w:p>
    <w:bookmarkEnd w:id="10"/>
    <w:p>
      <w:pPr>
        <w:spacing w:after="0"/>
        <w:ind w:left="0"/>
        <w:jc w:val="both"/>
      </w:pPr>
      <w:r>
        <w:rPr>
          <w:rFonts w:ascii="Times New Roman"/>
          <w:b w:val="false"/>
          <w:i w:val="false"/>
          <w:color w:val="000000"/>
          <w:sz w:val="28"/>
        </w:rPr>
        <w:t xml:space="preserve">      1. Разрешения не требуются для перевозок: </w:t>
      </w:r>
      <w:r>
        <w:br/>
      </w:r>
      <w:r>
        <w:rPr>
          <w:rFonts w:ascii="Times New Roman"/>
          <w:b w:val="false"/>
          <w:i w:val="false"/>
          <w:color w:val="000000"/>
          <w:sz w:val="28"/>
        </w:rPr>
        <w:t xml:space="preserve">
      а) движимого имущества при иммиграции и миграции; </w:t>
      </w:r>
      <w:r>
        <w:br/>
      </w:r>
      <w:r>
        <w:rPr>
          <w:rFonts w:ascii="Times New Roman"/>
          <w:b w:val="false"/>
          <w:i w:val="false"/>
          <w:color w:val="000000"/>
          <w:sz w:val="28"/>
        </w:rPr>
        <w:t xml:space="preserve">
      б) экспонатов, оборудования и материалов, предназначенных для ярмарок и выставок; </w:t>
      </w:r>
      <w:r>
        <w:br/>
      </w:r>
      <w:r>
        <w:rPr>
          <w:rFonts w:ascii="Times New Roman"/>
          <w:b w:val="false"/>
          <w:i w:val="false"/>
          <w:color w:val="000000"/>
          <w:sz w:val="28"/>
        </w:rPr>
        <w:t xml:space="preserve">
      в) автотранспортных средств, скаковых лошадей, спортивного инвентаря и имущества, предназначенных для проведения спортивных мероприятий; </w:t>
      </w:r>
      <w:r>
        <w:br/>
      </w:r>
      <w:r>
        <w:rPr>
          <w:rFonts w:ascii="Times New Roman"/>
          <w:b w:val="false"/>
          <w:i w:val="false"/>
          <w:color w:val="000000"/>
          <w:sz w:val="28"/>
        </w:rPr>
        <w:t xml:space="preserve">
      г) театральных декораций и реквизита, музыкальных инструментов, оборудования для киносъемок, радио, телевизионных передач и цирковых представлений; </w:t>
      </w:r>
      <w:r>
        <w:br/>
      </w:r>
      <w:r>
        <w:rPr>
          <w:rFonts w:ascii="Times New Roman"/>
          <w:b w:val="false"/>
          <w:i w:val="false"/>
          <w:color w:val="000000"/>
          <w:sz w:val="28"/>
        </w:rPr>
        <w:t xml:space="preserve">
      д) останков или урн с прахом умерших; </w:t>
      </w:r>
      <w:r>
        <w:br/>
      </w:r>
      <w:r>
        <w:rPr>
          <w:rFonts w:ascii="Times New Roman"/>
          <w:b w:val="false"/>
          <w:i w:val="false"/>
          <w:color w:val="000000"/>
          <w:sz w:val="28"/>
        </w:rPr>
        <w:t xml:space="preserve">
      е) поврежденных автотранспортных средств; </w:t>
      </w:r>
      <w:r>
        <w:br/>
      </w:r>
      <w:r>
        <w:rPr>
          <w:rFonts w:ascii="Times New Roman"/>
          <w:b w:val="false"/>
          <w:i w:val="false"/>
          <w:color w:val="000000"/>
          <w:sz w:val="28"/>
        </w:rPr>
        <w:t xml:space="preserve">
      ж) по оказанию экстренной помощи при стихийных бедствиях, авариях и катастрофах; </w:t>
      </w:r>
      <w:r>
        <w:br/>
      </w:r>
      <w:r>
        <w:rPr>
          <w:rFonts w:ascii="Times New Roman"/>
          <w:b w:val="false"/>
          <w:i w:val="false"/>
          <w:color w:val="000000"/>
          <w:sz w:val="28"/>
        </w:rPr>
        <w:t xml:space="preserve">
      з) автотранспортными средствами, допустимая полезная грузоподъемность которых, включая массу прицепа, не превышает 3,5 тонн, или общая масса, включая прицепы, не превышает 6 тонн; </w:t>
      </w:r>
      <w:r>
        <w:br/>
      </w:r>
      <w:r>
        <w:rPr>
          <w:rFonts w:ascii="Times New Roman"/>
          <w:b w:val="false"/>
          <w:i w:val="false"/>
          <w:color w:val="000000"/>
          <w:sz w:val="28"/>
        </w:rPr>
        <w:t xml:space="preserve">
      и) почтовых отправлений. </w:t>
      </w:r>
      <w:r>
        <w:br/>
      </w:r>
      <w:r>
        <w:rPr>
          <w:rFonts w:ascii="Times New Roman"/>
          <w:b w:val="false"/>
          <w:i w:val="false"/>
          <w:color w:val="000000"/>
          <w:sz w:val="28"/>
        </w:rPr>
        <w:t xml:space="preserve">
      2. Подпункты б), в) и г) пункта 1 настоящей Статьи, действительны только в случае обратного вывоза указанных в них предметов или их последующей транспортировки в третьи государства. </w:t>
      </w:r>
      <w:r>
        <w:br/>
      </w:r>
      <w:r>
        <w:rPr>
          <w:rFonts w:ascii="Times New Roman"/>
          <w:b w:val="false"/>
          <w:i w:val="false"/>
          <w:color w:val="000000"/>
          <w:sz w:val="28"/>
        </w:rPr>
        <w:t xml:space="preserve">
      3. Разрешение не требуется для перегона новых автомобилей от завода-изготовителя, предназначенных для юридических или физических лиц в одном из государств Сторон. </w:t>
      </w:r>
    </w:p>
    <w:bookmarkStart w:name="z12" w:id="11"/>
    <w:p>
      <w:pPr>
        <w:spacing w:after="0"/>
        <w:ind w:left="0"/>
        <w:jc w:val="left"/>
      </w:pPr>
      <w:r>
        <w:rPr>
          <w:rFonts w:ascii="Times New Roman"/>
          <w:b/>
          <w:i w:val="false"/>
          <w:color w:val="000000"/>
        </w:rPr>
        <w:t xml:space="preserve"> 
4 часть </w:t>
      </w:r>
      <w:r>
        <w:br/>
      </w:r>
      <w:r>
        <w:rPr>
          <w:rFonts w:ascii="Times New Roman"/>
          <w:b/>
          <w:i w:val="false"/>
          <w:color w:val="000000"/>
        </w:rPr>
        <w:t xml:space="preserve">
Общие положения </w:t>
      </w:r>
    </w:p>
    <w:bookmarkEnd w:id="11"/>
    <w:bookmarkStart w:name="z13" w:id="12"/>
    <w:p>
      <w:pPr>
        <w:spacing w:after="0"/>
        <w:ind w:left="0"/>
        <w:jc w:val="left"/>
      </w:pPr>
      <w:r>
        <w:rPr>
          <w:rFonts w:ascii="Times New Roman"/>
          <w:b/>
          <w:i w:val="false"/>
          <w:color w:val="000000"/>
        </w:rPr>
        <w:t xml:space="preserve"> 
Статья 8 </w:t>
      </w:r>
    </w:p>
    <w:bookmarkEnd w:id="12"/>
    <w:p>
      <w:pPr>
        <w:spacing w:after="0"/>
        <w:ind w:left="0"/>
        <w:jc w:val="both"/>
      </w:pPr>
      <w:r>
        <w:rPr>
          <w:rFonts w:ascii="Times New Roman"/>
          <w:b w:val="false"/>
          <w:i w:val="false"/>
          <w:color w:val="000000"/>
          <w:sz w:val="28"/>
        </w:rPr>
        <w:t xml:space="preserve">      Каботажная перевозка пассажиров и грузов не разрешается. </w:t>
      </w:r>
    </w:p>
    <w:bookmarkStart w:name="z14" w:id="13"/>
    <w:p>
      <w:pPr>
        <w:spacing w:after="0"/>
        <w:ind w:left="0"/>
        <w:jc w:val="left"/>
      </w:pPr>
      <w:r>
        <w:rPr>
          <w:rFonts w:ascii="Times New Roman"/>
          <w:b/>
          <w:i w:val="false"/>
          <w:color w:val="000000"/>
        </w:rPr>
        <w:t xml:space="preserve"> 
Статья 9 </w:t>
      </w:r>
    </w:p>
    <w:bookmarkEnd w:id="13"/>
    <w:p>
      <w:pPr>
        <w:spacing w:after="0"/>
        <w:ind w:left="0"/>
        <w:jc w:val="both"/>
      </w:pPr>
      <w:r>
        <w:rPr>
          <w:rFonts w:ascii="Times New Roman"/>
          <w:b w:val="false"/>
          <w:i w:val="false"/>
          <w:color w:val="000000"/>
          <w:sz w:val="28"/>
        </w:rPr>
        <w:t xml:space="preserve">      1. Водитель автотранспортного средства должен иметь национальное или международное водительское удостоверение, соответствующее категории управляемого им автотранспортного средства, и национальные регистрационные документы на автотранспортное средство, отвечающие требованиям Венской конвенции Организации Объединенных Наций о дорожном движении, от 8 ноября 1968 года. </w:t>
      </w:r>
      <w:r>
        <w:br/>
      </w:r>
      <w:r>
        <w:rPr>
          <w:rFonts w:ascii="Times New Roman"/>
          <w:b w:val="false"/>
          <w:i w:val="false"/>
          <w:color w:val="000000"/>
          <w:sz w:val="28"/>
        </w:rPr>
        <w:t xml:space="preserve">
      2. Перевозчики и водители автотранспортных средств государств Сторон обязаны соблюдать правила дорожного движения и законодательство государства, по территории которого осуществляется перевозка пассажиров и грузов. </w:t>
      </w:r>
      <w:r>
        <w:br/>
      </w:r>
      <w:r>
        <w:rPr>
          <w:rFonts w:ascii="Times New Roman"/>
          <w:b w:val="false"/>
          <w:i w:val="false"/>
          <w:color w:val="000000"/>
          <w:sz w:val="28"/>
        </w:rPr>
        <w:t xml:space="preserve">
      3. Перевозка грузов автотранспортными средствами, масса или габариты которых превышают максимальные размеры, определенные на территории государства другой Стороны, а также опасных грузов, осуществляется только после получения специального разрешения от компетентных органов государства этой Стороны. Компетентные органы государств Сторон должны дать ответ на просьбу о выдаче специального разрешения не позднее 30 дней со дня ее получения. </w:t>
      </w:r>
      <w:r>
        <w:br/>
      </w:r>
      <w:r>
        <w:rPr>
          <w:rFonts w:ascii="Times New Roman"/>
          <w:b w:val="false"/>
          <w:i w:val="false"/>
          <w:color w:val="000000"/>
          <w:sz w:val="28"/>
        </w:rPr>
        <w:t xml:space="preserve">
      4. За совершенные правонарушения перевозчики государств Сторон и их водители несут ответственность в соответствии с национальным законодательством государства, на территории которого произошло правонарушение. </w:t>
      </w:r>
    </w:p>
    <w:bookmarkStart w:name="z15" w:id="14"/>
    <w:p>
      <w:pPr>
        <w:spacing w:after="0"/>
        <w:ind w:left="0"/>
        <w:jc w:val="left"/>
      </w:pPr>
      <w:r>
        <w:rPr>
          <w:rFonts w:ascii="Times New Roman"/>
          <w:b/>
          <w:i w:val="false"/>
          <w:color w:val="000000"/>
        </w:rPr>
        <w:t xml:space="preserve"> 
Статья 10 </w:t>
      </w:r>
    </w:p>
    <w:bookmarkEnd w:id="14"/>
    <w:p>
      <w:pPr>
        <w:spacing w:after="0"/>
        <w:ind w:left="0"/>
        <w:jc w:val="both"/>
      </w:pPr>
      <w:r>
        <w:rPr>
          <w:rFonts w:ascii="Times New Roman"/>
          <w:b w:val="false"/>
          <w:i w:val="false"/>
          <w:color w:val="000000"/>
          <w:sz w:val="28"/>
        </w:rPr>
        <w:t xml:space="preserve">      Упомянутые в настоящем Соглашении разрешения в ходе перевозки, выполняемой на территории государства другой Стороны, должны находиться на автотранспортном средстве и предъявляться по требованию органов, имеющих право на контроль. </w:t>
      </w:r>
    </w:p>
    <w:bookmarkStart w:name="z16" w:id="15"/>
    <w:p>
      <w:pPr>
        <w:spacing w:after="0"/>
        <w:ind w:left="0"/>
        <w:jc w:val="left"/>
      </w:pPr>
      <w:r>
        <w:rPr>
          <w:rFonts w:ascii="Times New Roman"/>
          <w:b/>
          <w:i w:val="false"/>
          <w:color w:val="000000"/>
        </w:rPr>
        <w:t xml:space="preserve"> 
Статья 11 </w:t>
      </w:r>
    </w:p>
    <w:bookmarkEnd w:id="15"/>
    <w:p>
      <w:pPr>
        <w:spacing w:after="0"/>
        <w:ind w:left="0"/>
        <w:jc w:val="both"/>
      </w:pPr>
      <w:r>
        <w:rPr>
          <w:rFonts w:ascii="Times New Roman"/>
          <w:b w:val="false"/>
          <w:i w:val="false"/>
          <w:color w:val="000000"/>
          <w:sz w:val="28"/>
        </w:rPr>
        <w:t xml:space="preserve">      Перевозчики государства одной Стороны могут учреждать свои представительства на территории государства другой Стороны с целью организации выполнения перевозок пассажиров и грузов в соответствии с действующим законодательством данного государства. </w:t>
      </w:r>
    </w:p>
    <w:bookmarkStart w:name="z17" w:id="16"/>
    <w:p>
      <w:pPr>
        <w:spacing w:after="0"/>
        <w:ind w:left="0"/>
        <w:jc w:val="left"/>
      </w:pPr>
      <w:r>
        <w:rPr>
          <w:rFonts w:ascii="Times New Roman"/>
          <w:b/>
          <w:i w:val="false"/>
          <w:color w:val="000000"/>
        </w:rPr>
        <w:t xml:space="preserve"> 
Статья 12 </w:t>
      </w:r>
    </w:p>
    <w:bookmarkEnd w:id="16"/>
    <w:p>
      <w:pPr>
        <w:spacing w:after="0"/>
        <w:ind w:left="0"/>
        <w:jc w:val="both"/>
      </w:pPr>
      <w:r>
        <w:rPr>
          <w:rFonts w:ascii="Times New Roman"/>
          <w:b w:val="false"/>
          <w:i w:val="false"/>
          <w:color w:val="000000"/>
          <w:sz w:val="28"/>
        </w:rPr>
        <w:t xml:space="preserve">      1. Автотранспортные средства, выполняющие перевозки на основе настоящего Соглашения, а также запасные части, предназначенные для их ремонта, освобождаются от пошлин и сборов, связанных с использованием этих автотранспортных средств и их движением по территории государства другой Стороны (дорожный налог). </w:t>
      </w:r>
      <w:r>
        <w:br/>
      </w:r>
      <w:r>
        <w:rPr>
          <w:rFonts w:ascii="Times New Roman"/>
          <w:b w:val="false"/>
          <w:i w:val="false"/>
          <w:color w:val="000000"/>
          <w:sz w:val="28"/>
        </w:rPr>
        <w:t xml:space="preserve">
      2. Положения пункта 1 настоящей Статьи не распространяются на оплату налогов и сборов, связанных с использованием платных автострад, магистральных дорог, туннелей, мостов и других инженерных и технических дорожных сооружений этого типа и на оплату сборов за выдачу специальных разрешений по пункту 3 Статьи 9. </w:t>
      </w:r>
    </w:p>
    <w:bookmarkStart w:name="z18" w:id="17"/>
    <w:p>
      <w:pPr>
        <w:spacing w:after="0"/>
        <w:ind w:left="0"/>
        <w:jc w:val="left"/>
      </w:pPr>
      <w:r>
        <w:rPr>
          <w:rFonts w:ascii="Times New Roman"/>
          <w:b/>
          <w:i w:val="false"/>
          <w:color w:val="000000"/>
        </w:rPr>
        <w:t xml:space="preserve"> 
Статья 13 </w:t>
      </w:r>
    </w:p>
    <w:bookmarkEnd w:id="17"/>
    <w:p>
      <w:pPr>
        <w:spacing w:after="0"/>
        <w:ind w:left="0"/>
        <w:jc w:val="both"/>
      </w:pPr>
      <w:r>
        <w:rPr>
          <w:rFonts w:ascii="Times New Roman"/>
          <w:b w:val="false"/>
          <w:i w:val="false"/>
          <w:color w:val="000000"/>
          <w:sz w:val="28"/>
        </w:rPr>
        <w:t xml:space="preserve">      От уплаты таможенных пошлин, налогов и сборов освобождаются: </w:t>
      </w:r>
      <w:r>
        <w:br/>
      </w:r>
      <w:r>
        <w:rPr>
          <w:rFonts w:ascii="Times New Roman"/>
          <w:b w:val="false"/>
          <w:i w:val="false"/>
          <w:color w:val="000000"/>
          <w:sz w:val="28"/>
        </w:rPr>
        <w:t xml:space="preserve">
      а) запасные детали, которые временно ввозятся на территорию государства другой Стороны для ремонта автотранспортного средства, выполняющего перевозку в рамках настоящего Соглашения; </w:t>
      </w:r>
      <w:r>
        <w:br/>
      </w:r>
      <w:r>
        <w:rPr>
          <w:rFonts w:ascii="Times New Roman"/>
          <w:b w:val="false"/>
          <w:i w:val="false"/>
          <w:color w:val="000000"/>
          <w:sz w:val="28"/>
        </w:rPr>
        <w:t xml:space="preserve">
      б) замененные и неиспользованные детали, подлежащие вывозу в государство регистрации автотранспортного средства или уничтожению под контролем таможенных органов; </w:t>
      </w:r>
      <w:r>
        <w:br/>
      </w:r>
      <w:r>
        <w:rPr>
          <w:rFonts w:ascii="Times New Roman"/>
          <w:b w:val="false"/>
          <w:i w:val="false"/>
          <w:color w:val="000000"/>
          <w:sz w:val="28"/>
        </w:rPr>
        <w:t xml:space="preserve">
      в) топливо (не более 200 литров), находящееся в баках, установленных на автотранспортном средстве заводом-изготовителем, и смазочные материалы, необходимые для выполнения перевозки. </w:t>
      </w:r>
    </w:p>
    <w:bookmarkStart w:name="z19" w:id="18"/>
    <w:p>
      <w:pPr>
        <w:spacing w:after="0"/>
        <w:ind w:left="0"/>
        <w:jc w:val="left"/>
      </w:pPr>
      <w:r>
        <w:rPr>
          <w:rFonts w:ascii="Times New Roman"/>
          <w:b/>
          <w:i w:val="false"/>
          <w:color w:val="000000"/>
        </w:rPr>
        <w:t xml:space="preserve"> 
Статья 14 </w:t>
      </w:r>
    </w:p>
    <w:bookmarkEnd w:id="18"/>
    <w:p>
      <w:pPr>
        <w:spacing w:after="0"/>
        <w:ind w:left="0"/>
        <w:jc w:val="both"/>
      </w:pPr>
      <w:r>
        <w:rPr>
          <w:rFonts w:ascii="Times New Roman"/>
          <w:b w:val="false"/>
          <w:i w:val="false"/>
          <w:color w:val="000000"/>
          <w:sz w:val="28"/>
        </w:rPr>
        <w:t xml:space="preserve">      Пограничный, таможенный и санитарный контроль осуществляются в соответствии с действующими законодательствами государств Сторон и международными договорами, участниками которых являются государства Сторон. </w:t>
      </w:r>
    </w:p>
    <w:bookmarkStart w:name="z20" w:id="19"/>
    <w:p>
      <w:pPr>
        <w:spacing w:after="0"/>
        <w:ind w:left="0"/>
        <w:jc w:val="left"/>
      </w:pPr>
      <w:r>
        <w:rPr>
          <w:rFonts w:ascii="Times New Roman"/>
          <w:b/>
          <w:i w:val="false"/>
          <w:color w:val="000000"/>
        </w:rPr>
        <w:t xml:space="preserve"> 
Статья 15 </w:t>
      </w:r>
    </w:p>
    <w:bookmarkEnd w:id="19"/>
    <w:p>
      <w:pPr>
        <w:spacing w:after="0"/>
        <w:ind w:left="0"/>
        <w:jc w:val="both"/>
      </w:pPr>
      <w:r>
        <w:rPr>
          <w:rFonts w:ascii="Times New Roman"/>
          <w:b w:val="false"/>
          <w:i w:val="false"/>
          <w:color w:val="000000"/>
          <w:sz w:val="28"/>
        </w:rPr>
        <w:t xml:space="preserve">      При перевозках пассажиров, животных, скоропортящихся продуктов и опасных грузов автомобильным транспортом пограничный, таможенный и санитарный контроль проводятся вне очереди. </w:t>
      </w:r>
    </w:p>
    <w:bookmarkStart w:name="z21" w:id="20"/>
    <w:p>
      <w:pPr>
        <w:spacing w:after="0"/>
        <w:ind w:left="0"/>
        <w:jc w:val="left"/>
      </w:pPr>
      <w:r>
        <w:rPr>
          <w:rFonts w:ascii="Times New Roman"/>
          <w:b/>
          <w:i w:val="false"/>
          <w:color w:val="000000"/>
        </w:rPr>
        <w:t xml:space="preserve"> 
Статья 16 </w:t>
      </w:r>
    </w:p>
    <w:bookmarkEnd w:id="20"/>
    <w:p>
      <w:pPr>
        <w:spacing w:after="0"/>
        <w:ind w:left="0"/>
        <w:jc w:val="both"/>
      </w:pPr>
      <w:r>
        <w:rPr>
          <w:rFonts w:ascii="Times New Roman"/>
          <w:b w:val="false"/>
          <w:i w:val="false"/>
          <w:color w:val="000000"/>
          <w:sz w:val="28"/>
        </w:rPr>
        <w:t xml:space="preserve">      Для выполнения положений настоящего Соглашения и решения возникающих спорных вопросов, Стороны создают из представителей компетентных органов своих государств Совместную Комиссию. </w:t>
      </w:r>
      <w:r>
        <w:br/>
      </w:r>
      <w:r>
        <w:rPr>
          <w:rFonts w:ascii="Times New Roman"/>
          <w:b w:val="false"/>
          <w:i w:val="false"/>
          <w:color w:val="000000"/>
          <w:sz w:val="28"/>
        </w:rPr>
        <w:t xml:space="preserve">
      Заседания Совместной Комиссии проводятся по предложению компетентного органа государства одной из Сторон поочередно на территориях государств Сторон. </w:t>
      </w:r>
    </w:p>
    <w:bookmarkStart w:name="z22" w:id="21"/>
    <w:p>
      <w:pPr>
        <w:spacing w:after="0"/>
        <w:ind w:left="0"/>
        <w:jc w:val="left"/>
      </w:pPr>
      <w:r>
        <w:rPr>
          <w:rFonts w:ascii="Times New Roman"/>
          <w:b/>
          <w:i w:val="false"/>
          <w:color w:val="000000"/>
        </w:rPr>
        <w:t xml:space="preserve"> 
Статья 17 </w:t>
      </w:r>
    </w:p>
    <w:bookmarkEnd w:id="21"/>
    <w:p>
      <w:pPr>
        <w:spacing w:after="0"/>
        <w:ind w:left="0"/>
        <w:jc w:val="both"/>
      </w:pPr>
      <w:r>
        <w:rPr>
          <w:rFonts w:ascii="Times New Roman"/>
          <w:b w:val="false"/>
          <w:i w:val="false"/>
          <w:color w:val="000000"/>
          <w:sz w:val="28"/>
        </w:rPr>
        <w:t xml:space="preserve">      1. Компетентные органы государств Сторон обеспечивают соблюдение перевозчиками своих государств положений настоящего Соглашения. </w:t>
      </w:r>
      <w:r>
        <w:br/>
      </w:r>
      <w:r>
        <w:rPr>
          <w:rFonts w:ascii="Times New Roman"/>
          <w:b w:val="false"/>
          <w:i w:val="false"/>
          <w:color w:val="000000"/>
          <w:sz w:val="28"/>
        </w:rPr>
        <w:t xml:space="preserve">
      2. По отношению к тем перевозчикам, которые на территории государства другой Стороны нарушают положения настоящего Соглашения, компетентные органы государства, на территории которого произошло нарушение, могут принять следующие меры: </w:t>
      </w:r>
      <w:r>
        <w:br/>
      </w:r>
      <w:r>
        <w:rPr>
          <w:rFonts w:ascii="Times New Roman"/>
          <w:b w:val="false"/>
          <w:i w:val="false"/>
          <w:color w:val="000000"/>
          <w:sz w:val="28"/>
        </w:rPr>
        <w:t xml:space="preserve">
      а) предупредить перевозчика о необходимости соблюдения требований законодательства государства пребывания; </w:t>
      </w:r>
      <w:r>
        <w:br/>
      </w:r>
      <w:r>
        <w:rPr>
          <w:rFonts w:ascii="Times New Roman"/>
          <w:b w:val="false"/>
          <w:i w:val="false"/>
          <w:color w:val="000000"/>
          <w:sz w:val="28"/>
        </w:rPr>
        <w:t xml:space="preserve">
      б) временно, частично или полностью лишить перевозчика права на выполнение перевозки на территории своего государства. </w:t>
      </w:r>
      <w:r>
        <w:br/>
      </w:r>
      <w:r>
        <w:rPr>
          <w:rFonts w:ascii="Times New Roman"/>
          <w:b w:val="false"/>
          <w:i w:val="false"/>
          <w:color w:val="000000"/>
          <w:sz w:val="28"/>
        </w:rPr>
        <w:t xml:space="preserve">
      3. О мерах, принятых на основании пункта 2 настоящей Статьи, компетентные органы государств Сторон информируют друг друга. </w:t>
      </w:r>
    </w:p>
    <w:bookmarkStart w:name="z23" w:id="22"/>
    <w:p>
      <w:pPr>
        <w:spacing w:after="0"/>
        <w:ind w:left="0"/>
        <w:jc w:val="left"/>
      </w:pPr>
      <w:r>
        <w:rPr>
          <w:rFonts w:ascii="Times New Roman"/>
          <w:b/>
          <w:i w:val="false"/>
          <w:color w:val="000000"/>
        </w:rPr>
        <w:t xml:space="preserve"> 
Статья 18 </w:t>
      </w:r>
    </w:p>
    <w:bookmarkEnd w:id="22"/>
    <w:p>
      <w:pPr>
        <w:spacing w:after="0"/>
        <w:ind w:left="0"/>
        <w:jc w:val="both"/>
      </w:pPr>
      <w:r>
        <w:rPr>
          <w:rFonts w:ascii="Times New Roman"/>
          <w:b w:val="false"/>
          <w:i w:val="false"/>
          <w:color w:val="000000"/>
          <w:sz w:val="28"/>
        </w:rPr>
        <w:t xml:space="preserve">      Стороны в Исполнительном Протоколе определяют правила применения настоящего Соглашения. </w:t>
      </w:r>
      <w:r>
        <w:br/>
      </w:r>
      <w:r>
        <w:rPr>
          <w:rFonts w:ascii="Times New Roman"/>
          <w:b w:val="false"/>
          <w:i w:val="false"/>
          <w:color w:val="000000"/>
          <w:sz w:val="28"/>
        </w:rPr>
        <w:t xml:space="preserve">
      Исполнительный Протокол подписывается одновременно с Соглашением и является его неотъемлемой частью. </w:t>
      </w:r>
    </w:p>
    <w:bookmarkStart w:name="z24" w:id="23"/>
    <w:p>
      <w:pPr>
        <w:spacing w:after="0"/>
        <w:ind w:left="0"/>
        <w:jc w:val="left"/>
      </w:pPr>
      <w:r>
        <w:rPr>
          <w:rFonts w:ascii="Times New Roman"/>
          <w:b/>
          <w:i w:val="false"/>
          <w:color w:val="000000"/>
        </w:rPr>
        <w:t xml:space="preserve"> 
Статья 19 </w:t>
      </w:r>
    </w:p>
    <w:bookmarkEnd w:id="23"/>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быть внесены изменения и дополнения, которые оформляются отдельными Протоколами и являются неотъемлемыми частями настоящего Соглашения. В рамках настоящего Соглашения, Совместная Комиссия, созданная в соответствии со Статьей 16 настоящего Соглашения, имеет право вносить изменения и дополнения в Исполнительный Протокол. Такие изменения и дополнения в Исполнительном Протоколе будут подтверждены путем обмена дипломатическими нотами. </w:t>
      </w:r>
    </w:p>
    <w:bookmarkStart w:name="z25" w:id="24"/>
    <w:p>
      <w:pPr>
        <w:spacing w:after="0"/>
        <w:ind w:left="0"/>
        <w:jc w:val="left"/>
      </w:pPr>
      <w:r>
        <w:rPr>
          <w:rFonts w:ascii="Times New Roman"/>
          <w:b/>
          <w:i w:val="false"/>
          <w:color w:val="000000"/>
        </w:rPr>
        <w:t xml:space="preserve"> 
Статья 20 </w:t>
      </w:r>
    </w:p>
    <w:bookmarkEnd w:id="24"/>
    <w:p>
      <w:pPr>
        <w:spacing w:after="0"/>
        <w:ind w:left="0"/>
        <w:jc w:val="both"/>
      </w:pPr>
      <w:r>
        <w:rPr>
          <w:rFonts w:ascii="Times New Roman"/>
          <w:b w:val="false"/>
          <w:i w:val="false"/>
          <w:color w:val="000000"/>
          <w:sz w:val="28"/>
        </w:rPr>
        <w:t xml:space="preserve">      Настоящее Соглашение заключается на неопределенный срок и вступает в силу по истечении 60 дней с даты получения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Каждая Сторона может прекратить действие настоящего Соглашения путем письменного уведомления другой Стороны. </w:t>
      </w:r>
      <w:r>
        <w:br/>
      </w:r>
      <w:r>
        <w:rPr>
          <w:rFonts w:ascii="Times New Roman"/>
          <w:b w:val="false"/>
          <w:i w:val="false"/>
          <w:color w:val="000000"/>
          <w:sz w:val="28"/>
        </w:rPr>
        <w:t xml:space="preserve">
      Соглашение прекращает действие через шесть месяцев со дня получения одной Стороной соответствующего уведомления другой Стороны. </w:t>
      </w:r>
    </w:p>
    <w:p>
      <w:pPr>
        <w:spacing w:after="0"/>
        <w:ind w:left="0"/>
        <w:jc w:val="both"/>
      </w:pPr>
      <w:r>
        <w:rPr>
          <w:rFonts w:ascii="Times New Roman"/>
          <w:b w:val="false"/>
          <w:i w:val="false"/>
          <w:color w:val="000000"/>
          <w:sz w:val="28"/>
        </w:rPr>
        <w:t xml:space="preserve">      Совершено в городе ________ "__" ______ 200 года, в двух подлинных экземплярах, каждый на казахском, словацком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настоящего Соглашения, Стороны будут обращаться к тексту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Словацкой Республики </w:t>
      </w:r>
    </w:p>
    <w:bookmarkStart w:name="z26" w:id="25"/>
    <w:p>
      <w:pPr>
        <w:spacing w:after="0"/>
        <w:ind w:left="0"/>
        <w:jc w:val="left"/>
      </w:pPr>
      <w:r>
        <w:rPr>
          <w:rFonts w:ascii="Times New Roman"/>
          <w:b/>
          <w:i w:val="false"/>
          <w:color w:val="000000"/>
        </w:rPr>
        <w:t xml:space="preserve"> 
Исполнительной протокол </w:t>
      </w:r>
      <w:r>
        <w:br/>
      </w:r>
      <w:r>
        <w:rPr>
          <w:rFonts w:ascii="Times New Roman"/>
          <w:b/>
          <w:i w:val="false"/>
          <w:color w:val="000000"/>
        </w:rPr>
        <w:t xml:space="preserve">
о правилах применения Соглашения между </w:t>
      </w:r>
      <w:r>
        <w:br/>
      </w:r>
      <w:r>
        <w:rPr>
          <w:rFonts w:ascii="Times New Roman"/>
          <w:b/>
          <w:i w:val="false"/>
          <w:color w:val="000000"/>
        </w:rPr>
        <w:t xml:space="preserve">
Правительством Республики Казахстан и </w:t>
      </w:r>
      <w:r>
        <w:br/>
      </w:r>
      <w:r>
        <w:rPr>
          <w:rFonts w:ascii="Times New Roman"/>
          <w:b/>
          <w:i w:val="false"/>
          <w:color w:val="000000"/>
        </w:rPr>
        <w:t xml:space="preserve">
Правительством Словацкой Республики </w:t>
      </w:r>
      <w:r>
        <w:br/>
      </w:r>
      <w:r>
        <w:rPr>
          <w:rFonts w:ascii="Times New Roman"/>
          <w:b/>
          <w:i w:val="false"/>
          <w:color w:val="000000"/>
        </w:rPr>
        <w:t xml:space="preserve">
о международном автомобильном сообщении </w:t>
      </w:r>
    </w:p>
    <w:bookmarkEnd w:id="25"/>
    <w:p>
      <w:pPr>
        <w:spacing w:after="0"/>
        <w:ind w:left="0"/>
        <w:jc w:val="both"/>
      </w:pPr>
      <w:r>
        <w:rPr>
          <w:rFonts w:ascii="Times New Roman"/>
          <w:b w:val="false"/>
          <w:i w:val="false"/>
          <w:color w:val="000000"/>
          <w:sz w:val="28"/>
        </w:rPr>
        <w:t xml:space="preserve">      Правительство Республики Казахстан и Правительство Словацкой Республики (в дальнейшем - Стороны) с целью определения правил применения Соглашения между Правительством Республики Казахстан и Правительством Словацкой Республики о международном автомобильном сообщении, совершенного в городе _______ "__" ____ 200_ года, договорились о нижеследующем: </w:t>
      </w:r>
      <w:r>
        <w:br/>
      </w:r>
      <w:r>
        <w:rPr>
          <w:rFonts w:ascii="Times New Roman"/>
          <w:b w:val="false"/>
          <w:i w:val="false"/>
          <w:color w:val="000000"/>
          <w:sz w:val="28"/>
        </w:rPr>
        <w:t xml:space="preserve">
      1. В смысле названного Соглашения под компетентными органами следует понимать: </w:t>
      </w:r>
      <w:r>
        <w:br/>
      </w:r>
      <w:r>
        <w:rPr>
          <w:rFonts w:ascii="Times New Roman"/>
          <w:b w:val="false"/>
          <w:i w:val="false"/>
          <w:color w:val="000000"/>
          <w:sz w:val="28"/>
        </w:rPr>
        <w:t>
</w:t>
      </w:r>
      <w:r>
        <w:rPr>
          <w:rFonts w:ascii="Times New Roman"/>
          <w:b/>
          <w:i w:val="false"/>
          <w:color w:val="000000"/>
          <w:sz w:val="28"/>
        </w:rPr>
        <w:t xml:space="preserve">      Со стороны Республики Казахстан: </w:t>
      </w:r>
      <w:r>
        <w:br/>
      </w:r>
      <w:r>
        <w:rPr>
          <w:rFonts w:ascii="Times New Roman"/>
          <w:b w:val="false"/>
          <w:i w:val="false"/>
          <w:color w:val="000000"/>
          <w:sz w:val="28"/>
        </w:rPr>
        <w:t xml:space="preserve">
      а) Министерство транспорта и коммуникаций Республики Казахстан; </w:t>
      </w:r>
      <w:r>
        <w:br/>
      </w:r>
      <w:r>
        <w:rPr>
          <w:rFonts w:ascii="Times New Roman"/>
          <w:b w:val="false"/>
          <w:i w:val="false"/>
          <w:color w:val="000000"/>
          <w:sz w:val="28"/>
        </w:rPr>
        <w:t xml:space="preserve">
      б) по пункту 1 Статьи 9 - Министерство внутренних дел Республики Казахстан. </w:t>
      </w:r>
      <w:r>
        <w:br/>
      </w:r>
      <w:r>
        <w:rPr>
          <w:rFonts w:ascii="Times New Roman"/>
          <w:b w:val="false"/>
          <w:i w:val="false"/>
          <w:color w:val="000000"/>
          <w:sz w:val="28"/>
        </w:rPr>
        <w:t>
</w:t>
      </w:r>
      <w:r>
        <w:rPr>
          <w:rFonts w:ascii="Times New Roman"/>
          <w:b/>
          <w:i w:val="false"/>
          <w:color w:val="000000"/>
          <w:sz w:val="28"/>
        </w:rPr>
        <w:t xml:space="preserve">      Со стороны Словацкой Республики: </w:t>
      </w:r>
      <w:r>
        <w:br/>
      </w:r>
      <w:r>
        <w:rPr>
          <w:rFonts w:ascii="Times New Roman"/>
          <w:b w:val="false"/>
          <w:i w:val="false"/>
          <w:color w:val="000000"/>
          <w:sz w:val="28"/>
        </w:rPr>
        <w:t xml:space="preserve">
      по Статьям 3, 4, 5, 6, 9 и 17 - Министерство транспорта, почт и телекоммуникаций Словацкой Республики. </w:t>
      </w:r>
      <w:r>
        <w:br/>
      </w:r>
      <w:r>
        <w:rPr>
          <w:rFonts w:ascii="Times New Roman"/>
          <w:b w:val="false"/>
          <w:i w:val="false"/>
          <w:color w:val="000000"/>
          <w:sz w:val="28"/>
        </w:rPr>
        <w:t xml:space="preserve">
      2. Во исполнение Статей 3 и 6 устанавливаются следующие категории разрешений на выполнение перевозок: </w:t>
      </w:r>
      <w:r>
        <w:br/>
      </w:r>
      <w:r>
        <w:rPr>
          <w:rFonts w:ascii="Times New Roman"/>
          <w:b w:val="false"/>
          <w:i w:val="false"/>
          <w:color w:val="000000"/>
          <w:sz w:val="28"/>
        </w:rPr>
        <w:t xml:space="preserve">
      а) между пунктом, расположенным на территории государства одной Стороны и пунктом, расположенным на территории государства другой Стороны; </w:t>
      </w:r>
      <w:r>
        <w:br/>
      </w:r>
      <w:r>
        <w:rPr>
          <w:rFonts w:ascii="Times New Roman"/>
          <w:b w:val="false"/>
          <w:i w:val="false"/>
          <w:color w:val="000000"/>
          <w:sz w:val="28"/>
        </w:rPr>
        <w:t xml:space="preserve">
      б) транзитом через территорию государства одной из Сторон в третье государство; </w:t>
      </w:r>
      <w:r>
        <w:br/>
      </w:r>
      <w:r>
        <w:rPr>
          <w:rFonts w:ascii="Times New Roman"/>
          <w:b w:val="false"/>
          <w:i w:val="false"/>
          <w:color w:val="000000"/>
          <w:sz w:val="28"/>
        </w:rPr>
        <w:t xml:space="preserve">
      в) с территории государства одной из Сторон в третье государство или из третьего государства на территорию государства одной из Сторон. </w:t>
      </w:r>
      <w:r>
        <w:br/>
      </w:r>
      <w:r>
        <w:rPr>
          <w:rFonts w:ascii="Times New Roman"/>
          <w:b w:val="false"/>
          <w:i w:val="false"/>
          <w:color w:val="000000"/>
          <w:sz w:val="28"/>
        </w:rPr>
        <w:t xml:space="preserve">
      3. Бланк разрешения по Статьям 3 и 6 изготавливается: </w:t>
      </w:r>
      <w:r>
        <w:br/>
      </w:r>
      <w:r>
        <w:rPr>
          <w:rFonts w:ascii="Times New Roman"/>
          <w:b w:val="false"/>
          <w:i w:val="false"/>
          <w:color w:val="000000"/>
          <w:sz w:val="28"/>
        </w:rPr>
        <w:t>
</w:t>
      </w:r>
      <w:r>
        <w:rPr>
          <w:rFonts w:ascii="Times New Roman"/>
          <w:b/>
          <w:i w:val="false"/>
          <w:color w:val="000000"/>
          <w:sz w:val="28"/>
        </w:rPr>
        <w:t xml:space="preserve">      Казахстанской стороной: </w:t>
      </w:r>
      <w:r>
        <w:rPr>
          <w:rFonts w:ascii="Times New Roman"/>
          <w:b w:val="false"/>
          <w:i w:val="false"/>
          <w:color w:val="000000"/>
          <w:sz w:val="28"/>
        </w:rPr>
        <w:t xml:space="preserve"> на казахском, русском и английском языках; </w:t>
      </w:r>
      <w:r>
        <w:br/>
      </w:r>
      <w:r>
        <w:rPr>
          <w:rFonts w:ascii="Times New Roman"/>
          <w:b w:val="false"/>
          <w:i w:val="false"/>
          <w:color w:val="000000"/>
          <w:sz w:val="28"/>
        </w:rPr>
        <w:t>
</w:t>
      </w:r>
      <w:r>
        <w:rPr>
          <w:rFonts w:ascii="Times New Roman"/>
          <w:b/>
          <w:i w:val="false"/>
          <w:color w:val="000000"/>
          <w:sz w:val="28"/>
        </w:rPr>
        <w:t xml:space="preserve">      Словацкой стороной: </w:t>
      </w:r>
      <w:r>
        <w:rPr>
          <w:rFonts w:ascii="Times New Roman"/>
          <w:b w:val="false"/>
          <w:i w:val="false"/>
          <w:color w:val="000000"/>
          <w:sz w:val="28"/>
        </w:rPr>
        <w:t xml:space="preserve"> на словацком, английском, французском и немецком языках. </w:t>
      </w:r>
      <w:r>
        <w:br/>
      </w:r>
      <w:r>
        <w:rPr>
          <w:rFonts w:ascii="Times New Roman"/>
          <w:b w:val="false"/>
          <w:i w:val="false"/>
          <w:color w:val="000000"/>
          <w:sz w:val="28"/>
        </w:rPr>
        <w:t xml:space="preserve">
      Бланки разрешений, действующие в соответствующем календарном году, должны иметь порядковые номера, составленные на год, а также подписи ответственных лиц и печати компетентных органов государств Сторон, выдавших разрешения. </w:t>
      </w:r>
      <w:r>
        <w:br/>
      </w:r>
      <w:r>
        <w:rPr>
          <w:rFonts w:ascii="Times New Roman"/>
          <w:b w:val="false"/>
          <w:i w:val="false"/>
          <w:color w:val="000000"/>
          <w:sz w:val="28"/>
        </w:rPr>
        <w:t xml:space="preserve">
      4. Совместная Комиссия или компетентные органы государств Сторон определяют необходимое количество бланков разрешений на следующий год, взаимный обмен которыми производится до 15 декабря календарного года. Выданные бланки разрешений действуют до даты, определенной в них. </w:t>
      </w:r>
      <w:r>
        <w:br/>
      </w:r>
      <w:r>
        <w:rPr>
          <w:rFonts w:ascii="Times New Roman"/>
          <w:b w:val="false"/>
          <w:i w:val="false"/>
          <w:color w:val="000000"/>
          <w:sz w:val="28"/>
        </w:rPr>
        <w:t xml:space="preserve">
      5. На заседаниях Совместной Комиссии Стороны информируют друг друга о состоянии выполнения статей настоящего Соглашения, изменениях в законодательстве государства, связанных с автомобильными международными перевозками, налоговых и таможенных и других сборах, состоянии перевозок за предыдущий год, режимах работы пограничных переходов, использование бланков разрешений и других вопросов, направленных на совершенствование перевозок. </w:t>
      </w:r>
      <w:r>
        <w:br/>
      </w:r>
      <w:r>
        <w:rPr>
          <w:rFonts w:ascii="Times New Roman"/>
          <w:b w:val="false"/>
          <w:i w:val="false"/>
          <w:color w:val="000000"/>
          <w:sz w:val="28"/>
        </w:rPr>
        <w:t xml:space="preserve">
      6. В случае изменения наименований компетентных органов государств Сторон, Стороны будут уведомлять об этом друг друга по дипломатическим каналам. </w:t>
      </w:r>
    </w:p>
    <w:p>
      <w:pPr>
        <w:spacing w:after="0"/>
        <w:ind w:left="0"/>
        <w:jc w:val="both"/>
      </w:pPr>
      <w:r>
        <w:rPr>
          <w:rFonts w:ascii="Times New Roman"/>
          <w:b w:val="false"/>
          <w:i w:val="false"/>
          <w:color w:val="000000"/>
          <w:sz w:val="28"/>
        </w:rPr>
        <w:t xml:space="preserve">      Совершено в городе __________ "___" _________200 __ года в двух подлинных экземплярах, каждый на казахском, словацком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настоящего Исполнительного протокола, Стороны будут обращаться к тексту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Словацкой Республики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