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ada" w14:textId="d366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декабря 2002 года N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2003 года N 804.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N 1300 "О Регламенте Правительства Республики Казахстан" (САПП Республики Казахстан, 2002 г., N 44, ст. 443)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Правительства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18 раздела 4 "Порядок подготовки и проведения заседаний Правительства" слова "на государственном языке тип шрифта "Times/Kazakh", для текстов на русском языке - "Arial"" заменить словами: "на государственном и русском языках гарнитура шрифта "TimesNewRoman"";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 раздела 5 "Порядок подготовки и оформления государственными органами проектов постановлений Правительства и распоряжений Премьер-Министра" слова "на государственном языке тип шрифта "Times/Kazakh", для текстов на русском языке - "Arial"; размер шрифта 14" заменить словами: "на государственном и русском языках размер шрифта 14, гарнитура шрифтов "TimesNewRoman", стандарт кодирования в соответствии со стандартом СТ РК 1048-2002".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