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8bb5" w14:textId="a408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партнерстве по снижению бедности между Правительством Республики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2003 года N 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партнерстве по снижению бедности между Правительством Республики Казахстан и Азиатским Банком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Павлова Александра Сергеевича - Первого заместителя Премьер-Министра Республики Казахстан подписать от имени Правительства Республики Казахстан Соглашение о партнерстве по снижению бедности между Правительством Республики Казахстан и Азиатским Банком Развития с правом внесения изменений и дополнений, не имеющих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о партнерстве по снижению бедности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Азиатским Банком Развития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Введение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 о партнерстве по снижению бедности (СПБ) между Правительством Республики Казахстан (Правительство) и Азиатским Банком Развития (АБР) излагает их совместное видение по снижению бедности в Казахстане. Это Соглашение основано на данных анализа по оценке бедности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, которые стали основой для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снижению бедности на 2003-2005 годы, утвержденной постановлением Правительства Республики Казахстан от 26 марта 2003 года N 296, и других программных документах Правительства. Цели и стратегические направления по снижению бедности также нашли отражение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2030 года и Стратегическом плане развития Республики Казахстан до 2010 года. Цели и стратегические направления соответствуют документу АБР Борьба с бедностью в Тихоокеанском регионе: Стратегия снижения бедности (1999) и Долгосрочным стратегическим рамкам АБР (2001-2015). СПБ определяет долгосрочные цели по снижению бедности и конкретизирует ключевые стратегии по снижению бедности на краткосрочный и среднесрочный периоды. Соглашение также служит в качестве рамок для формулирования Страновой стратегии и программы (ССП) АБР для Казахстана.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Всемирный банк, Программа Развития ООН (ПРООН) и АБР оказывали содействие Правительству в проведении оценки бедности. АБР оказал техническую помощь (ТП 3550-KAZ: Подготовка комплексной среднесрочной стратегии по снижению бедности) Правительству в размере 830 тысяч долларов США для проведения исследования по оценке бедности; проведения исследования по городам-предприятиям; подготовки планов развития для двух областей; и подготовки комплексной среднесрочной стратегии по снижению бедности, имеющей обширную сферу действия и поддержку основных заинтересованных сторон. В апреле 2002 года был проведен Форум высокого уровня по обсуждению документа стратегии. После внесения комментариев, поступивших от различных секторов и отраслевых агентств.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снижению бедности в Республике Казахстан на 2003-2005 годы была подписана 26 марта 2003 года.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Анализ сложившейся ситуации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Влияние перехода от плановой экономики к рыночной на жизненный уровень и благосостояние казахстанцев оказалось гораздо значительнее и сложнее, чем можно было предвидеть. Резкий и затянувшийся спад производства, высокий уровень безработицы, снижение реальной заработной платы и задержка ее выплаты, а также снижение государственных расходов в 1990-х годах после обретения независимости привели к повышению уровня бедности с 34,6% в 1996 году, по определенному Правительством прожиточному минимуму в 2861 тенге на человека в месяц, до 39% в 1998 году - по прожиточному минимуму в размере 3716 тенге на человека в месяц.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Вместе с нарушениями экономических связей наблюдалось снижение государственных расходов на социальный сектор, что снизило доступ к основным социальным услугам, особенно для бедного и социально уязвимого населения.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Прожиточный минимум равен стоимости минимальной потребительской корзины, которая рассчитывается на основе стоимости единиц корзины продовольственных и непродовольственных товаров. Состав этих продуктов был взят на основе данных по Исследованию бюджета домашних хозяйств, ежегодно проводимого Агентством Республики Казахстан по статистике. Агентство рассчитывает прожиточный минимум ежеквартально и в разрезе областей. В сравнении с международной чертой бедности в размере 2,15$ (согласно документу 1996 года Равенство покупательных способностей {РПС}), национальный прожиточный минимум составляет примерно 4,70$ на человека в день. Используя черту бедности в размере 2,15$, степень бедности в 1996 году составила 5,7%, что сравнимо с условиями переходных экономик со средним уровнем доходов в странах Европы (Латвия и Украина).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уязвимые группы включают детей, многодетные семьи; безработных в течение длительного времени; молодежь вне школы и работы; одиноких пожилых людей; инвалидов; и маргинальные группы, и в их числе бездомных, бывших заключенных и беженцев (Отраслевая программа по снижению бедности в Республике Казахстан на 2003-2005 годы).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В период стабилизирующейся макроэкономики в 1999-2001 году, экономика стала восстанавливаться, достигая темпов экономического роста в среднем 8,7% в год, что сопровождалось снижением доли бедных с 34,5% в 1999 году до 28,4% в 2001 году.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Однако, темпы снижения доли бедных отставали от темпов экономического роста.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Бедность продолжает оставаться более выраженной в сельской местности (доля бедных в 2001 году составляла 38,5%), нежели чем в городах (20% в 2001 году). Преодоление бедности в экологически обусловленной неблагоприятной местности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продолжает оставаться комплексной проблемой с растущим уровнем загрязнения воды и воздуха и деградацией/опустыниванием земель. Другой страновой чертой бедности в Казахстане является наличие малых городов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состояние которых характеризуется высоким уровнем безработицы, эмиграции, высокой долей бедных и снижением доступа к основным услугам.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 В 2001 году значение прожиточного минимума составляло 4596 тенге на человека в месяц. Правительство различает прожиточный минимум от "черты бедности", в том, что последняя также регулируется законодательством и определяется ежегодно Парламентом как фиксированная процентная ставка от прожиточного минимума. Этот показатель черты бедности используется как основа для оказания социальной помощи. В 2001 году черта бедности составляла 38% от прожиточного минимума, или в среднем равнялась 1746 тенге на человека в месяц. По данному Соглашению уровень бедности измеряется рамками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5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 слабая взаимосвязь между экономическим ростом и снижением бедности показывает, что источники экономического роста (в основном нефтяная и добывающие отрасли) не имели достаточно широкой базы, что могло бы принести выгоды большей части бедных. Более того, выгоды от экономического роста были неравномерно распределены по областям, и благоприятно сказались на положении небедных, нежели бедных, а также больше на городском населении, нежели на сельских жителях.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6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Различные области страны испытывают целый ряд экологических проблем. Площади имеющихся орошаемых и пастбищных угодий, например, в Карагандинской, Костанайской и Павлодарской областях, уменьшились на треть, ввиду плохого использования водных ресурсов и повышенной эрозии и опустынивания почв. Земли Мангыстауской области и Южного Казахстана страдают от опустынивания, вызванного водяной и ветровой эрозией. Загрязнение грунтовых вод неблагоприятно повлияло на состояние Актюбинской, Восточно-Казахстанской, Жамбылской, Павлодарской областей и Талдыкоргана. Земли Семипалатинской области страдают от высокой радиоактивности, а земли Приаралья - от высокой засоленности и опустынивания.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7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Малые города с населением от 10 до 50 тысяч человек по доходам и занятости экономически зависимы от небольшого количества предприятий. Таких городов около шестидесяти. В 1990-ые годы, эти города испытывали наибольшие трудности в снижении уровня занятости и качества услуг здравоохранения, образования и транспорта. Правительство разработало Концепцию развития малых городов (2002 г.), как стратегию восстановления этих городов. Были предприняты некоторые конкретные шаги для привлечения инвестиций в эти города, что помогло снизить уровень бедности и безработицы и предотвратить дальнейшую эмиграцию населения.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 Были также отмечены неоднозначные результаты по социальным показателям за 1999-2001 годы. Показатели средней продолжительности жизни и смертности улучшились. Существует всеобщий доступ к общему среднему образованию, при том, что гендерное равенство в начальном и среднем звене образования было достигнуто еще до начала переходного периода (Приложение А). Однако остается явным неравенство по социальным показателям в разрезе областей, выражающееся, как в высокодоходных, так и сельских областях, в которых наблюдаются тенденции ухудшения, что сравнимо с ситуацией в странах с более низким по душевым доходом. Услуги образования в сельской местности и отдаленных районах менее доступны и имеют качество ниже установленных стандартов, нежели в городской местности, ввиду более слабой материальной и технической обеспеченности сельских школ ресурсами. Положение с доступом к услугам медицинских организаций и услугам здравоохранения, особенно услугам первичной медицинской помощи, также менее благоприятное в сельской местности и отдаленных районах, чем в городских центрах. Влияние на состояние здоровья оказывает ограниченный доступ к жизненно важной инфраструктуре, в частности воде, отопительным сооружениям, и дорожной сети.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осознает необходимость решения проблемы многоаспектности бедности по мере достижения высоких темпов экономического роста. Благодаря улучшению бюджетных ресурсов государственного сектора в последние годы Правительство активно работает над созданием условий для обеспечения устойчивого экономического роста в пользу бедных. Были проведены политические и институциональные реформы для направленного включения проблемы снижения бедности во всеобщую стратегию экономического роста.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Начаты структурные изменения для снижения зависимости экономики от нефтяного и добывающих секторов и направленные на защиту окружающей среды.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 Были приняты конкретные меры для решения проблемы бедности,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разработки находятся мероприятия по повышению уровня государственных расходов на систему социального обеспечения.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8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Долгосрочные рамки развития, установленные Правительством, определены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2030 года, в котором одним из приоритетов на долгосрочную перспективу является "здоровье, образование и благосостояние граждан Казахстана". Подробности среднесрочной стратегии обсуждаются в документах Стратегический план развития Республики Казахстан до 2010 года и Индустриальная политика до 2015 года. Также был разработан и реализуется План поэтапного снижения бедности. Программа по борьбе с бедностью и безработицей на 2000-2002 годы была направлена на решение проблемы бедности по доходам ввиду недостаточности рабочих мест. За ней последовала Программа по снижению бедности в Республике Казахстан на 2003-2005 годы, которая в основном будет разрешать проблемы различных аспектов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9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агропродовольственная программа и Государственная программа развития сельских территорий на 2004-2010 годы, разрабатываемая в настоящее время, формирует основную стратегию развития для восстановления сельской экономики. Индустриальная политика до 2015 года предусматривает рамки и стратегию для перехода экономики Казахстана с экономики зависимости от сырьевой базы к диверсифицированной, научно-ориентированной, и технологически интенсивной промышленной экономике и экономике сектора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разработало около 45 отраслевых программ и планов действий для решения проблем различных аспектов бедности. Ключевые меры для секторов здравоохранения и образования были определены в Государственной программе "Образование" и Государственной программе "Здоровье народа", Национальном плане действий по улучшению положения женщин в Республике Казахстан, Программе противодействия эпидемии СПИДа в Республика Казахстан на 2001-2005 годы и Законе о государственной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В 2003 году увеличилась доля расходов бюджета на образование, здравоохранение, сельское хозяйство, водную среду и транспорт из общего числа государственных расходов.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Сообщество международной помощи позитивно отреагировало на проведение инициатив Правительства по снижению бедности. Работая в направлении координирования и конкретизации Всемирный банк, ПРООН и АБР оказывали техническую помощь Правительству в разработке Программы по снижению бедности на 2003-2005 годы, в процессе формулирования которой принимали участие основные заинтересованные стороны. Со стороны партнеров от международного сообщества были предприняты попытки в направлении фокусирования их стратегической помощи на сфере снижения бедности, исходя из соответствующих сравнительных преимуществ в части их опыта и экспертной оценки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снижающейся необходимости внешнего финансирования со стороны Правительства, сообщество международной помощи в партнерстве с Правительством изучает пути разработки инновационных мер инвестирования и определения стратегических сфер для технической помощи.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Например, займовая и незаймовая помощь Всемирного банка в социальном секторе фокусировалась на вопросах здравоохранения и социальной защиты, а помощь АБР - на вопросах образования.    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7. Как Правительство, так и сообщество международной помощи осознают, что круг вопросов по снижению бедности остается обширным. По достижении прогресса в отношении начального образования и целей, связанных с разрешением гендерных вопросов, обозначенных в Целях ООН в области развития на пороге тысячелетия (ЦРТ), следует предпринять более активные меры в решении проблем бедности по уровню доходов, здравоохранения и охраны окружающей среды (Приложение А). Ключевой проблемой в достижении устойчивого снижения бедности являются ограниченные экономические возможности и возможности получения рабочих мест, в основном ввиду узкой производственной базы в отраслях помимо нефтяной, особенно в сельской местности. Ситуация осложняется ухудшением качества окружающей среды и устаревающей сопутствующей инфраструктуры. Другие проблемы снижения бедности, требующие решения, таковы: (i) дальнейшее усовершенствование для создания благоприятного климата для деятельности частного сектора, в частности деятельности предприятий малого и среднего бизнеса (МСБ); (ii) необходимость решения структурных вопросов, оказывающих влияние на предоставление и оказание базовых социальных услуг в частности, услуг образования, здравоохранения и социальной защиты; (iii) низкая доля государственных и частных инвестиций и неэффективное использование средств на цели социального обеспечения; и (iv) слабое руководство и низкий управленческий потенциал развития исполнительной власти на национальном и местном уровнях для эффективной и целесообразной реализации мероприятий по снижению бедности.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Долгосрочная цель и стратегия (2003-2015 гг.)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Правительство определило снижение бедности в качестве долгосрочной цели. В соответствии с целями ЦРТ, основными целями являются снижение доли бедных с 28,4% в 2001 году до 7% к 2015 году и искоренение крайней бедности. Ключевыми задачами развития в поддержку этой цели являются следующие задачи до 2015 года: (i) младенческая смертность в сравнении с уровнем 2002 года снизится на 15%; (ii) уровень материнской смертности в сравнении с уровнем 2002 года снизится на 50%; (iii) будет прекращено и удержано распространение заболеваемости туберкулезом; (iv) будет прекращено и удержано распространение ВИЧ/СПИД; (v) будет обеспечен полный доступ всего населения к питьевой воде; и (vi) будут решены проблемы Приаралья и реализованы стратегии защиты окружающей среды, предотвращающие нерациональное использование природных ресурсов. Приложение В относится к ЦРТ по краткосрочным и долгосрочным обязательствам Правительства.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достижения этих долгосрочных целей и задач развития, Стратегия Правительства по снижению бедности основывается на трехстороннем подходе: первое, усиленный, направленный в пользу бедных и экологически устойчивый, экономический рост; второе, развитие человеческих ресурсов; и третье, эффективное и целесообразное государственное управление на национальном и местном уровнях.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установило временные рамки для реализации запланированных этапов экономического роста. В частности, 2003-2005 годы были объявлены как годы возрождения села, и Правительство будет фокусироваться на повышении конкурентоспособности и диверсификации деятельности в секторе сельского хозяйства. Одновременно на период 2003-2015 гг. Правительство разработало политику индустриального развития для достижения устойчивого экономического роста посредством диверсификации агропромышленного, промышленного секторов и сектора услуг, отталкиваясь от их сегодняшнего уровня сырьевого развития. На основе диверсифицированной и движимой частным сектором экономической базы будут устанавливаться на долгосрочную перспективу условия для технологически интенсивной и ориентированной на сектор услуг экономики.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АБР поддерживает цель Правительства в снижении бедности в Казахстане и будет оказывать активное содействие в достижении долгосрочной цели и задач развития, которые оно поставило до 2015 года. Данное Соглашение служит рамками для объединения усилий Правительства и АБР в достижении долгосрочных задач. ССП будет представлять собой рабочее руководство по включению мероприятий по снижению бедности в ряд кратко-, средне- и долгосрочных задач. ССП будет определять направления мер вмешательства для снижения бедности, которые включают проведение экономической и отраслевой работы, налаживание диалога с Правительством в отношении политики и институциональных реформ, влияющих на состояние бедности, развитие физического и институционального потенциала, и разработку проектов для лучшего решения проблем бедности.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Среднесрочная стратегия (2003-2010 гг.)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среднесрочной перспективе, совместная стратегия по снижению бедности будет фокусироваться на трех ключевых аспектах: (i) создание условий для диверсификации и повышения конкурентоспособности производственных секторов экономики помимо нефтяного, которые (а) движимы частным сектором,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 (b) стимулируют возможности получения дохода и рабочих мест для бедного и социально-уязвимого населения, и (с) обеспечивают устойчивые меры по охране окружающей среды, в частности в отношении водных и земельных ресурсов; (ii) обеспечивают человеческое развитие посредством построения и улучшения инфраструктуры и предоставления услуг; и (iii) разумное управление, которое обеспечит целесообразную и эффективную реализацию стратегии по снижению бедности и расширит участие гражданского общества в процессе развития. АБР будет работать с Правительством для определения многоотраслевых и интегрированных подходов к снижению бедности в бедных и экологически неблагоприятных областях.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настоящее время АБР завершает проведение Оценки состояния частного сектора, в ходе которой были выявлены ограничения и препятствия в решении проблем для предпринимательской деятельности и предложена повестка для более расширенного участия частного сектора в их решении, в частности посредством предприятий МСБ.     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Усилия Правительства и АБР, направленные на достижение экономического роста в пользу бедных, будут стремиться к максимальному усилению горизонтальных и вертикальных связей секторов производства, увеличению занятости, закреплению совместных усилий в отношении город-село на внутриобластном и межобластном уровнях, и способствовать развитию внутренней и внешней торговли. Наш диалог и, при необходимости, меры воздействия будут фокусироваться на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Политические, регулятивные и институциональные реформы, расширяющие благоприятные условия для развития частного сектора, как в сельской, так и в городской местности, включая облегчение регулятивных и административных процедур, обременяющих предпринимателей при вложении инвестиций и ведении бизнеса; применимые ко всем отраслям меры, стимулирующие частный сектор к увеличению географической мобильности и переквалификации труда; комплексная реформа в водном секторе; торговая и тарифная политика, снижающая операционные издержки и рыночный обмен, а также устранение препятствий для вхождения в конкурентную среду и в стимулировании конкуренции; программы дальнейшей приватизации и реструктуризации слабых предприятий, оказывающих влияние на малые города; корпоративное управление, а также мероприятия по выборочным прямым и косвенным капиталовложениям, связанными с повышением экономического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Создание конкурентоспособных на рынке фермерских и сельскохозяйственных деятельностей и диверсификация сельской экономики в сельскохозяйственных и несельскохозяйственных секторах. Эти меры охватят такие аспекты как (а) улучшение доступа сельских предприятий к внутренним и международным рынкам; (b) развитие сельской инфраструктуры; (с) усовершенствование технологий фермерства, исследование и расширение услуг, подразумевающих более широкое привлечение частного сектора; (d) углубление отраслевых реформ на местном уровне, и (е) построение потенциала исполнительных властей на местах и на национальном уровне, а также потенциала ассоциаций производителей и сообществ, задействованных в сельском хозяйстве и развитии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Содействие развитию жизнеспособных видов экономической деятельности в малых городах посредством (а) поддержки развития инфраструктуры, включая услуги по финансовому и бизнес развитию, а также профессиональное обучение представителей МСБ и местных исполнительных властей по вопросам управления, бухгалтерского учета, финансов и ведения бизнеса; и (b) научных исследований и развития технологий, доступных для предприятий МСБ и неформального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(iv) Оказание поддержки развитию сектора автодорожного транспорта, что улучшит состояние и поддержит существующую инфраструктуру, облегчит процесс усовершенствования в секторе транспортных услуг посредством оказания поддержки развитию проектов взаимодействия различных видов транспорта и создания конкурентоспособных рынков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(v) Реализация мер по охране окружающей среды посредством проведения инициатив по поддержке политики и законодательства в сфере охраны окружающей среды; укрепление потенциала в отношении мер по охране окружающей среды среди сотрудников отраслевых министерств и местных властей; стимулирование интеграции проблем окружающей среды при разработке политики, планов и программ сельского и городского развития, планов и программ, решающих ключевые природоохранные проблемы по вопросам качества воды, ухудшения земель, а также промышленных и городских загрязнений; а также интегрирования решения экологических вопросов в ходе строительства и восстановления физической инфраструктуры;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(vi) Обеспечение более тесных региональных экономических связей посредством усовершенствования региональных торговых связей через гармонизацию торговых политик и укрепление регионального управления совместно используемыми ресурсами.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Правительство и АБР будут учитывать возможность совместного инвестирования в развитие человеческого капитала бедных и социально-уязвимых групп населения, что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Улучшить доступ к качественным услугам начального и общего среднего образования и повысить общую посещаемость и процент оканчивающих среднюю школу, особенно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Проведение реформ в секторе дальнейшего образования в поддержку (а) образовательных стандартов, соответствующих международным требованиям и развитию диверсифицированной, продуктивной и конкурентоспособной экономики; (b) улучшенного доступа бедных и социально-уязвимых групп населения к профессионально-техническому образованию, отвечающему требованиям рынка и использующему потенциальный вклад информационных и коммуникационных технологий; и (с) участия общества в развитии инициатив, касающихся школьного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Повысить доступ к безопасной питьевой воде и услугам канализации, здравоохранения и образования, и программам социальной защиты, особенно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(iv) Увеличить государственные и частные инвестиции в социальный сектор;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(v) Улучшить управление государственными расходами по социальному обеспечению и предоставлению социальных услуг местными исполнительными органами.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Разумное управление является ключом к эффективной и целесообразной реализации мер по снижению бедности. Во исполнение разумного управления поддержка со стороны Правительства и АБР будет фокусироваться на следующих аспектах: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Институциональные и регулятивные реформы, которые улучшат взаимодействие местных и центральных властей и отношения с бизнес средой, такие как регулирование административных процедур принятия решений и разработки правил административных процедур, которые обеспечат прозрачность и подотчетность, проведение мониторинга и усовершенствование регулятивных показателей работы местных властей, а также ведение эффективного разрешения юридических разногласий в сфере бизнеса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Усовершенствование законодательных норм для более эффективного управления со стороны центральных и местных исполнительных органов при подготовке и реализации отраслевых программ, обеспечивая эффективное распределение полномочий по уровням государственного управления и улучшение межбюджетных отношений с целью эффективного и целесообразного обеспечения и предоставления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Построение потенциала представителей исполнительных органов на местном и центральном уровнях власти в отношении управления развитием, что повысит подотчетность, прозрачность и эффективность исполнения и целевого применения мер по снижению бедности;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(iv) Институциализация участия гражданского общества в планировании, принятии решений и проведении процесса мониторинга и оценки мер по снижению бедности;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(v) Развитие потенциала неправительственных организаций в построении социального капитала бедных и социально уязвимых групп при проведении мониторинга и оценке прогресса проведения реформ управления для эффективной реализации стратегии по снижению бедности.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Стратегия в пользу бедных и экологически устойчивый экономический рост, человеческое развитие, и адекватное управление повысят участие женщин в реализации мер для достижения направленного в пользу бедных экономического роста и помогут интегрировать решение гендерных вопросов в число мер по снижению бедности.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Краткосрочная стратегия (2003-2005 гг.)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ближайшей перспективе Правительство отводит высокую приоритетность возрождению села и восстановлению и строительству сельской инфраструктуры. Акцент, ставящийся на человеческом развитии, поможет продолжать поддерживать возможность всеобщего доступа к общему среднему образованию, и улучшению качества услуг образования. Реформы управления будут фокусироваться на борьбе с коррупцией, укреплении навыков развития и усовершенствовании целевого предоставления и оказания социальных услуг бедным и социально уязвимым группам населения.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Стратегический акцент партнерства АБР и Правительства по снижению бедности в краткосрочной перспективе будет ставиться на следующих сферах: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Содействие экономической диверсификации посредством политического диалога, работы экономического сектора, инвестиций и технической помощи, что облегчит экономический рост, движимый частным сектором и направленный в пользу бедных, и приведет к увеличению конкурентоспособности и диверсификации села. Эти меры будут реализовываться посредством технической помощи по программе планирования развития села и программирования инвестиций на местных уровнях власти, развития МСБ, восстановления и развития дорог, сельских финансовых институтов, водной инфраструктуры, инвестиций частного сектора в финансовый сектор и рынки капитала, а также политических, административных и институциональных реформ, решающих проблемы высоких операционных издержек при ведении бизнеса в отдаленных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Повышение человеческого развития посредством увеличения предоставления и доступа бедного населения к сооружениям питьевого водоснабжения и посредством технической помощи, что повысит эффективность работы Правительства и местных органов власти в предоставлении и оказании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Усовершенствование управления государственным сектором посредством технической помощи для укрепления потенциала национальных и местных органов власти в реализации отраслевой программы по снижению бедности на 2003-2005 гг.;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(iv) Поддержка предпринимаемых Правительством мер по экологически устойчивому развитию посредством оказания консультативной и региональной технической помощи по вопросам мероприятий по охране окружающей среды. Оказание поддержки в управлении водными ресурсами поможет улучшить положение в данном конкретном регионе, а также будет являться мерой, направленной в пользу бедных;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(v) Развитие регионального сотрудничества, что увеличит торговые потоки с зарубежьем, будет способствовать интегрированному управлению бассейнов рек и региональному развитию финансового сектора, а также усилит развитие туризма и физической инфраструктуры (дороги и газопроводы).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Вместе с сообществом международной помощи АБР будет постоянно вовлекать Правительство посредством ведения диалога по эффективности подходов по снижению бедности и предлагать модели по незаймовым инвестициям, которые смогут послужить основой для пилотного опробования инновационных подходов по снижению бедности, и в случае их успешности, они могут стать основой для предоставления инвестиций в качестве займа и передачи опыта знаний.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Мониторинг и оценка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Программе по снижению бедности в Республике Казахстан на 2003-2005 годы Правительство определило 17 индикаторов исполнения, как основу для мониторинга прогресса по снижению бедности. В Министерстве экономики и бюджетного планирования был образован отдел анализа уровня жизни для контроля за процессом мониторинга и оценки. В этом отношении консультативная техническая помощь.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АБР поможет Правительству уточнить индикаторы, чтобы они включали исходные и конечные данные, необходимые для достижения конечных результатов, а также налаживания механизма обратной связи с органами, вырабатывающими государственную политику, с участием гражданского общества. Результаты этой деятельности будут оценены в ходе первого ежегодного обзора СПБ, как способ подтверждения и совершенствования индикаторов бедности.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15 </w:t>
      </w:r>
      <w:r>
        <w:rPr>
          <w:rFonts w:ascii="Times New Roman"/>
          <w:b w:val="false"/>
          <w:i w:val="false"/>
          <w:color w:val="000000"/>
          <w:sz w:val="28"/>
        </w:rPr>
        <w:t xml:space="preserve"> ТП N 4072-KAZ: Построение потенциала национального и местных уровней власти для реализации Программы по снижению бедности, одобренной 19 декабря 2002 года на сумму 676 тысяч доллар США. 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Приложение В затрагивает обязательства Правительства по достижению ЦРТ. Исходя из этих целей, был разработан ряд специфических целей, индикаторов и мер, которые послужат выполнению обязательств Правительства и АБР по СПБ. Обе стороны при обсуждении с представителями гражданского общества и международного сообщества будут проводить ежегодный обзор прогресса в достижении этих целей. При необходимости будут вноситься поправки к обязательствам и индикаторам.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в настоящее Соглашение по взаимному согласию Сторон будут вноситься путем оформления отдельных протоколов, являющихся неотъемлемыми частями настоящего Соглашения.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Правительство и АБР будут ежегодно публиковать отчет о результатах реализации данного Соглашения.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Настоящее Соглашение вступает в силу с даты подписания и будет действовать до 1 января 2016 года.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24 июля 2003 года в двух экземплярах на казахском, русском и английском языках, причем все тексты имеют одинаковую силу. В случае возникновения разногласий в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За Правительство               За Азиатский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Республики Казахстан             Банк Развития 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А. Статус Республики Казахстан в достижении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целей и задач развития на пороге тысячилетия </w:t>
      </w:r>
      <w:r>
        <w:rPr>
          <w:rFonts w:ascii="Times New Roman"/>
          <w:b/>
          <w:i w:val="false"/>
          <w:color w:val="000000"/>
          <w:vertAlign w:val="superscript"/>
        </w:rPr>
        <w:t xml:space="preserve">1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Цели и задачи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!           Страновой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Цель 1: Искоренение крайней бедности и голода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Задача 1: В период с 1996  Используя официально определяемый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2015 годы снизить       прожиточный минимум, степень бедности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вдвое количественное       период 1996-1998 годы увеличилась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соотношение населения,     среднем на 4,4% в год. Она достигала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живущих ниже прожиточного  наивысшей точки в 1998 году и составляла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минимума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39%. С 1998 по 2001 годы бедность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снизилась на 10%. В 2001 году степень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бедности составила 28,4%. Степень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бедности в разрезе по областям различна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выше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Неравномерность доходов, измеряемая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коэффициентом Джини, увеличилась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0,319 в 1996 году до 0,348 в 2001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Доля населения с доходом ниже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продовольственной корзины была 12.7%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Задача 2: Снизить вдвое    1997 г. Она снизилась до 11.3% в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1997 и 2015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 людей, страдающих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несбалансированного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Цель 2: Внедрение универсального начального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Задача 3: В период до      Официальные данные по количественному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года обеспечить       соотношению детей, имеющих начальное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возможность для всех       образование, одинаковы почти везде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в равной степени    составляли за период с 1991 по 1998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мальчиков и девочек,   в среднем 99,3%. Что касается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окончания полного курса    окончивших среднюю школу, включая звено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начальной         начального образования, то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школы.                     немного ниже, количественное соотношение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составило 94,2% за период 1991-1999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годы. Задачей Правительства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поддержание этих достижений на прежнем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уровне и вместе с тем повышать качество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доступность услуг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начального и среднего звена, особенно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сельской местности. Другая проблема,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требующая решения, - сдерживание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тенденции снижения числа дошкольных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учреждений и количества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дошкольного возраста, посещающих детские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сады и дневные ясли, наблюдавшейся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1990-е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Цель 3: Содействие установлению гендерного равенства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предоставлению больших полномочий женщинам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Задача 4:  Устранение      Официальные цифры по валовым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гендерного неравноправия   соотношениям по гендерным группам 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отношении начального     различным уровням образования говорят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среднего образования,    равном доступе к образованию, как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предпочительно до 2005     мальчиков, так и для девочек.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года, а также по всем      возникают случаи гендерного неравенства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уровням образования не     по завершении образования и на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позднее 2015 года          труда. Женщины в основном задействованы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низкооплачиваемых секторах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им труднее найти работы, они получают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меньшую заработную плату, нежели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коллеги мужчины, выполняющих подобную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Цель 4: Снижение детской смертности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Задача 5: Снижение на      Согласно официальным данным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две трети в период с       смертности детей в возрасте до 5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1990 до 2015 года уровень  наблюдается тенденция снижения с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смертности среди детей     случаев на 1000 рожденных живыми в 1991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возрасте до 5 лет        году до 22,8 случаев на 1000 рожденных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живыми в 2001 году. По уровню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младенческой смертности (УМС)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возрасте до 1 года) также наблюдалась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тенденция снижения с 27,4 случаев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рожденных живыми в 1991 году до 19,4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случаев на 1000 рожденных живыми к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году. Однако эти данные отличаются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представленных данных Исследования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демографии и состоянию здоровья,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два раза выше, чем официальная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статистика, и согласно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прослеживалась тенденция повышения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49.7 случаев МС в 1989-94 гг. до 61,9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случаев МС в 1994-99 гг. Основные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причины детской смертности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перинатальная патология, врожденная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патология развития, респираторные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инфекции, диарея и плохие предродовые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условия, все эти причины стали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следствием отсутствия доступности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первой медицинской помощи. Доступ к этим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услугам осложняется для младенцев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детей из малообеспеченных семей и семей,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проживающих в сельской местности.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разрезе по областям данные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различаются.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Цель 5: Повышение состояния здоровья матерей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Задача 6: снижение на      Различные источники дают разные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 четверти в период с    по материнской смертности. По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1990 до 2015 года уровня   Министерства здравоохранения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материнской смертности     случаев материнской смертности снизилось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77,5 на 100,000 рожденных живыми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1998 году до 48,6 в 2001 году.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ЮНИСЕФ также отмечают тенденцию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снижению за период тех же лет,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приводят более высокие цифры (79,1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случаев на 100,000 рожденных живыми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1998 до 61,6 - в 2000 году). Однако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просматриваются некоторые тревожные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тенденции. Около четверти случаев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материнской смертности наблюдаются среди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молодых матерей в возрасте от 21 до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лет. Около 24,7% случаев материнской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смертности происходят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осложнений в ходе беременности и 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Около 36% женщин страдают анемией. Эти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тенденции имеют ряд факторов, вызвавших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их: (i) число сооружений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снизилось (например, с 4980 фельдшерско-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акушерских пунктов в 1994 году до 4270 -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2002 году (Развитие села в Казахстане,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Отчет о человеческом развитии (2002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качество услуг родовспоможения, особенно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сельской местности, ухудшилось (19%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респондентов в Правительстве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исследование по предоставляемым услугам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Всемирного Банка (2002) говорят,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качество услуг здравоохранения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хорошее); (ii) доступность этих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осложнено отсутствием надежных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транспорта (например, 31% больных,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принимавших участие в исследовании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бюджету домашних хозяйств заявили,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 ближайшего пункта скорой помощи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необходимо добираться 4 км); и (iii)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медицинское обслуживание стало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доступным, более половины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респондентов по исследованию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домашних хозяйств занимаются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самолечением; а количество обращающихся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 консультацией в центры скорой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снизилось.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Цель 6: ВИЧ/СПИД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 xml:space="preserve">, малярией и прочими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Задача 7: К 2015 году      Поскольку наблюдается относительно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прекратить распространение небольшое количество случаев ВИЧ,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начать тенденцию         уровень их роста достаточно высок.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снижения случаев           января 2003 года зарегистрировано 3257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заболевания ВИЧ/СПИД       случаев ВИЧ, в сравнении с 735 случаями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2002 году и 430 случаями в 1997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Однако расчетное количество случаев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намного выше - 23000 (ООН (2002), ЦРТ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Задача 8: К 2015 году      За последние 10 лет число случаев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прекратить распростране-   заболевания туберкулезом увеличилось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 и начать тенденцию     более чем в 2 раза с 64,4 в 1991 году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снижения случаев           165,1 на 100,000 случаев в 2002 году.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заболевания малярией и     2006 году в стране ожидается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другими основными          стабилизация обстановки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заболеваниями              заболеваемостью туберкулезом.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Цель 7: Обеспечение устойчивого состояния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Задача 9: Интегрировать    Правительство установило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принципы устойчивого       и политические рамки для рационального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в государствен-   использования и управления природными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ную политику и программы   ресурсами. Принципы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изменить тенденцию в     были заложены в основу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отношении нерационального  программ развития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природных    Казахстана до 2030 года и Стратегический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                   план развития Республики Казахстан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2010 года), и ключевых краткосрочных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программ развития, таких как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снижению бедности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на 2003-2005 годы. Требуют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решения и экологические проблемы,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выразившиеся в огромных потерях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экономического и социального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Расчеты по фактическим и перспективным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экономическим потерям могут составить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20-30% от Валового внутреннего продукта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около одной пятой случаев смертности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случаются из-за плохой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обстановки.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Задача 10: До 2015 года    Доступ к безопасной питьевой воде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снизить вдвое количест-    остается основной проблемой, требующей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венное соотношение         решения, особенно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не имеющего     В 2001 году, 27% сельских домашних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доступа к      хозяйств не имели доступа к питьевой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безопасной питьевой воде   воде и около миллиона сельских жителей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пользовались неочищенной водой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рек и прудов на хозяйственно-бытовые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нужды и для питья. В городских центрах,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14% городских домашних хозяйств не имели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доступа к безопасной питьевой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Задача 11: до 2020 года    Уникальной особенностью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достичь значительного      является существование "городов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улучшения жизненных        предприятий". Это города, чья рабочая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условий как минимум        сила зависит от одной или двух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млн. людей,            производств, вследствие распада этих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живущих в трущобах         предприятий за последнее десятилетие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большая часть рабочей силы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безработные, либо частично занятые.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исследовании АБР (Исследование городов-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предприятий, 2002 г.), было выявлено,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что численность населения этих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резко снизилась ввиду эмиграции;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большинство из тех, кто остался, хотят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покинуть город, но не имеют средств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финансирования выезда из города. Высокий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уровень безработицы;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обеспеченность и доступ к основным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социальным услугам также весьма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осложнены.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 были приняты большинство Целей ООН в области развития на пороге тысячелетия (ЦРТ), поскольку эти цели и задачи включены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снижению бедности на 2003-2005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ЦРТ представляют собой комплекс из 8 всемирных целей (включающих 18 задач и 48 индикаторов, которые необходимо достигнуть в период с 1990 по 2015 годы), в отношении которых была достигнута договоренность между главами государств на Саммите тысячелетия Организации Объединенных Наций, прошедшем в Нью-Йорке 5-8 сентября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 ПРООН: "Цели и Задачи Развития на пороге тысячелетия в Казахстане", 2002.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Степень бедности основывается на определении размера прожиточного минимума, установленного Правительством, который эквивалентен значению размера потребительской корзины, которой основан на стоимости продовольственных и непродовольственных товаров. Состав единиц этой корзины основывался на данных Исследования домашних хозяйств, проводимого ежегодно Агентством Республики Казахстан по статистике. Агентство по статистике рассчитывает прожиточный минимум ежеквартально и в разрезе по областям. В 2001 году размер прожиточного минимума составил 4590 тенге в месяц на 1 человека. Правительство дифференцирует понятия прожиточного минимума и черты бедности, в части того, что последняя также регулируется законодательством, определяется ежегодно Парламентом Республики Казахстан, как фиксированная процентная ставка от уровня прожиточного минимума. Черта бедности также используется в качестве основы для оказания социальной помощи. В 2001 году черта бедности равнялась 38% от уровня прожиточного минимума, или составляла в среднем 1781 тенге в месяц на 1 человека. 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В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 ООН в области развития на пороге тысячелетия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цели, задачи и обязательства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снижению уровня бедности по Соглашению о партнерстве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бедности с Азиатским банком развития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Цели развития на ! Обязательство по ЦТР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тысячелетие    !         и обязательства по СПБ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(до 2015 года)   !      (Республика Казахстан и АБР)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------------------!------------------------------------------------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Цель (Ц)/Задача  !    Цель     !  Долгосрочные  !  Краткосрочные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    !     задача     !    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    !(2003-2015 гг.)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! (2003-2005 гг.)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Ц1. Искоренение    Повышение     - Снизить соот-  - Снизить соотно-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крайней бедности   уровня жизни  ношение числен-  шение численности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голода           населения     ности населения  населения с уров-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Казахстана    с уровнем дохо-  нем доходов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путем сниже-  дов ниже прожи-  прожиточного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ния бедности, точного уровня   уровня с 28,4%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зависящей от  с 28,4% в 2001   2001 году до 20%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уровня        году до 7% к     к 2005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снизить вдвое    доходов       2015 году.       - Снижение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количественное                   - Искоренение    ношения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соотношение насе-                числа людей с    ности населения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ления с уровнем                  доходом ниже     доходом ниже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 ниже                     стоимости про-   стоимости продо-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 опре-                 довольственной   вольственной кор-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деляемого прожи-                 корзины          зины до 5%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точного минимума                                  2005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снизить вдвое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1997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гг. число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людей с доходом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 продоволь-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ственной корзи-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Показатель будет уточняться по отчетным данным в течение последующих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Ц2. Внедрение      Повышения     - Обеспечить     - Поддерживать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повсеместного      уровня жизни  полный охват     всеобщий охват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начального         населения     детей общим      качество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        Казахстана    средним образо-  вания детей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путем сниже-  ванием           начальной школе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ния беднос-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ти, зависящей - Поддерживать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 уровня     всеобщий охват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обеспечить воз-  доходов       и качество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можность для всех                чального и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в равной                  щего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для маль-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чиков и девочек,                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окончания полного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курса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начальной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Ц3. Содействие                   - поддержи-      - поддерживается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установлению ген-                вается           - Техническая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дерного равенства                                 помощь сфокуси-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предоставлению                                  руется на повыше-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больших полномо-                                  ние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чий женщинам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распределения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Устранение ген-                                 средств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дерного неравно-                  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правия в отноше-                                  бюджетов на обра-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нии начального и                                  зование, особенно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образо-                                  в сельской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вания, а также по                                 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всем уровням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разования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позднее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Ц4. Снижение дет-                - Снизить на     - Снижение мла-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ской смертности                  15% младенчес-   денческой смерт-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кую смертность   ности с 19,4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Снижение на две                в сравнении с    случаев на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трети уровня                     уровнем 2002     рожденных живыми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смертности среди                 года             в 2001 году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в возрасте                                  18,6 случаев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5 лет                                          к 2005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Гендерное равенство на всех уровнях образования было обеспечено в Казахстане еще до перехода к рыночной экономике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Ц5. Повышение                    - Снижение      - Снижение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состояния здоровья               материнской     ринской смертности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матерей                          смертности на   с 66,4 случаев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50%             100000 в 2002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Снижение на три                                до 50,6 случаев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четверти уровня                                  к 2005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смертности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Ц6. Борьба с                     - К 2015 году   - Продолжение 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ВИЧ/СПИД, маля-                  прекратить рас- боты по предотвра-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рией и прочими                   пространение и  щению распростра-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заболеваниями.                   начать тенден-  нения ВИЧ/СПИД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цию снижения    начать тенденцию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 2015 году                    случаев заболе- снижения случаев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прекратить рас-                  вания ВИЧ/СПИД  заболевания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пространение и                                   ВИЧ/СПИД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начать тенденцию                 - К 2015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снижения случаев                 прекратить рас- - К 2005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заболевания                      пространение ТБ продолжить работу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ВИЧ/СПИД                         и обеспечить    по недопущению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снижение в три 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 2015 году                    раза случаев    случаев заболева-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прекратить рас-                  заболеваемости  ния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пространение и                   ТБ              с 170,7 случаев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начать тенденцию                                 на 100000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снижения случаев                                 в 2002 году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заболевания                                      160,0 случаев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туберкулезом                                     2005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Ц7: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состояния окру-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Интегрировать                  - Проведение    - Проведение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принципы устойчи-                государствен-   дарственной поли-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вого развития в                  ной политики по тики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государственную                  защите окружаю-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политику и прог-                 щей среды для   для предотвращения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раммы и изменить                 предотвращения  нерационального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тенденцию в отно-                нерационального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шении нерацио-                   использования  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нального исполь-                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зования природных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До 2015 года сни-              -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зить вдвое коли-                 полного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чественное соот-                 к чистой питье-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ношение населе-                  вой воде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ния, не имеющего                 всего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дос-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тупа к безопасной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питьевой воде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