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00a9" w14:textId="f2d0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предоставлении Международным Банком Реконструкции и Развития гранта Республике Казахстан на подготовку проекта "Поддержка агросервисных служб
(сельхозобслуживание)" и Письма Международного Банка Реконструкции и Развития о внесении изменений и дополнений в Соглашение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 и Письма Международного Банка Реконструкции и Развития о внесении изменений и дополнений в Соглашение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предоставлении Международным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Банком Реконструкции и Развития гранта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проекта "Поддержка агросервисных служб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(сельхозобслуживание)" и Письма Международного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Реконструкции и Развития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о предоставлении Международным Банком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Реконструкции и Развития гранта Республике Казахстан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подготовку проекта "Поддержка агросервисных служб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(сельхозобслуживание)"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(сельхозобслуживание)", подписанное казахстанской стороной в городе Астане 18 мая 2001 года, и Письмо Международного Банка Реконструкции и Развития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(сельхозобслуживание)", подписанное казахстанской стороной в городе Астане 24 июля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применяется к правоотношениям, возникшим с даты подписания казахстанской стороной Соглашения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