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2b02" w14:textId="ff32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апреля 1999 года N 500 и от 28 марта 2000 года N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2003 года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марта 2000 года N 449 "О реорганизации отдельных организаций Комитета культуры Министерства культуры, информации и общественного согласия Республики Казахстан" (САПП Республики Казахстан, 2000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17, ст. 175):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"а также органом, осуществляющим по отношению к ним функции субъекта права государственной собственности," исключить.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постановлением Правительства РК от 24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