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349e8" w14:textId="2a34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Кадровые вопросы некоторых центральных исполнительных органов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2003 года N 578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службе", в связи с принятием решения об отклонении отставки нижеуказанных должностных лиц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По Министерству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Кесикбаева Султангали Кабденовича - первым вице-министром;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Искакова Нурлана Абдильдаевича    - вице-министром;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Нургалиеву Енлик Нургалиевну      - вице-министром.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 Министерству труда и социальной защиты населения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Абдыкаликову Гульшару Наушаевну   - вице-министром;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Ашитова Батыржана Заиркановича    - вице-министром;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Дуйсенову Тамару Босымбековну     - вице-министром.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 Министерству экономики и бюджетного планирования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Исаева Батырхана Арысбековича     - вице-министром;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Коржову Наталью Артемовну         - вице-министром;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Орынбаева Ербола Турмахановича    - вице-министром.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 Министерству энергетики и минеральных ресурсов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Ашимова Нургали Садвакасовича     - первым вице-министром;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Киинова Ляззата Кетебаевича       - вице-министром;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Оразбаева Бырлыка Есиркеповича    - вице-министром;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Жантикина Тимура Мифтахулы        - председателем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атомной энергетике;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Рамазанова Мурата Зикеновича      - председателем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государственному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энергетическому надзору;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Ужкенова Булата Султановича       - председателем Комитета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и охраны недр.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