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31b5" w14:textId="c1b3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сентября 2002 года N 1001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2003 года N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17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сентября 2002 года N 1001 "О прогнозных показателях республиканского бюджета Республики Казахстан на 2003-2005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республиканского бюджета на 2003-2005 годы, утвержденные указанным постановлением,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Мажилис Парламента Республики Казахстан прогнозные показатели республиканского бюджета Республики Казахстан на 2003-2005 годы с учетом изменения, указанного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2003 года N 396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сентября 2002 года N 1001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Прогнозные показатели республиканского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       ! Отчет  ! Отчет  !      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!2001 год!2002 год!---------------------------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        !        !2003 год!2004 год!2005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бюджет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474,6    565,5    704,2    786,1    860,3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14,6     15,1     16,1     16,2     15,8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Доходы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млрд. тенге            378,2    505,7    632,6    694,2    775,7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11,6     13,5     14,5     14,3     14,3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Налоговые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313,4    456,2    574,4    647,6    727,2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  9,6     12,2     13,2     13,4     13,4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Неналоговые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58,5      43,5     51,5     40,0     41,9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1,8       1,2      1,2      0,8      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от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капиталом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  6,2       5,9      6,6      6,5      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0,2       0,2      0,2      0,1      0,1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Полученные официальные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84,2      49,1    57,6      81,9     73,4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2,6       1,3     1,3       1,7      1,3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Возврат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  12,2      10,7    14,0      10,1     11,2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  0,4       0,3     0,3       0,2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 502,5     570,0    787,0    878,1    963,6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 15,5      15,2     18,0     18,1     17,7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Дефицит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  -27,9      -4,5    -82,8    -91,9    -103,3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 -0,9      -0,1     -1,9     -1,9      -1,9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ВВП, млрд. тенге         3251      3747     4368     4838      5438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предыдущему году  113,5     109,5    108,3    106,6     106,5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товаров, млн.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долл. США                9101     10043    11393    11716     12271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 41,1      41,1     40,2     38,0      35,9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 долл. США           7850      7435     8240     8950      9835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   35,4      30,5     29,1     29,0      28,8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Индекс потребительских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цен,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       108,4     105,9    105,9    105,4     105,0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Курс тенге к доллару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       146,7     153,5    154,0    157,0     159,1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Мировая цена на нефть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(смесь BRENT), долларов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США за баррель           24,4      25,0     26,0     22,0      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- исключая поступления от приватизации объектов республиканской собственности, учитываемые по новой методологии расчета дефицита бюджета как источники финансирования дефицита бюджета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