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af30" w14:textId="974a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2003 года N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благоприятных условий для отдыха трудящихся и рационального использования рабочего времени в мае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воскресенья 4 мая 2003 года на пятницу 2 мая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 производить по согласованию с профсоюзными организациями работу 2 мая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