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af30" w14:textId="974a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переносе дня отдыха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2003 года N 338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создания благоприятных условий для отдыха трудящихся и рационального использования рабочего времени в мае 2003 года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Перенести день отдыха с воскресенья 4 мая 2003 года на пятницу 2 мая 2003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право организациям, которые обеспечены трудовыми, материальными и финансовыми ресурсами для выпуска необходимой продукции, оказания услуг, включая финансовые, а также ввода в действие объектов строительства производить по согласованию с профсоюзными организациями работу 2 мая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в указанный день компенсируется в соответствии с действующим законодательством.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