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a108" w14:textId="a1da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координационном совете по борьбе с туберкулезом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2003 года N 317. Утратило силу постановлением Правительства Республики Казахстан от 21 декабря 2007 года N 1261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 апреля 2003 г. N 317 утратило силу постановлением Правительства РК от 21 декабря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утратил силу - постановлением Правительства РК от 1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922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1998 года N 839 "О неотложных мерах защиты населения от туберкулеза в Республике Казахстан" (САПП Республики Казахстан, 1998 г., N 30, ст. 265)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"утвердить состав и Положение о совете согласно приложениям 1 и 2"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"Министерству внутренних дел, Министерству юстиции, Министерству здравоохранения Республики Казахстан:";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7, 8, 9,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"Министерству образования, культуры и здравоохранения" заменить словами "Министерству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"Министерству информации и общественного согласия" заменить словами "Министерству культуры, информации и общественного согласия";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", с возложением на него функции координации деятельности всей противотуберкулезной службы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"Министерство образования, культуры и здравоохранения" заменить словами "Министерство здравоохранения".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апреля 2003 года N 317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координационного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по борьбе с туберкулезом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 - постановлением Правительства Республики Казахстан от 12 сентября 2003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935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23 февраля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212 </w:t>
      </w:r>
      <w:r>
        <w:rPr>
          <w:rFonts w:ascii="Times New Roman"/>
          <w:b w:val="false"/>
          <w:i w:val="false"/>
          <w:color w:val="ff0000"/>
          <w:sz w:val="28"/>
        </w:rPr>
        <w:t xml:space="preserve">; утратил силу - от 1 сентября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922 </w:t>
      </w:r>
      <w:r>
        <w:rPr>
          <w:rFonts w:ascii="Times New Roman"/>
          <w:b w:val="false"/>
          <w:i w:val="false"/>
          <w:color w:val="ff0000"/>
          <w:sz w:val="28"/>
        </w:rPr>
        <w:t xml:space="preserve"> (см. п.1 постановления).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апреля 2003 года N 317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Республиканском координационном совете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борьбе с туберкулезом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- от 1 сентября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922 </w:t>
      </w:r>
      <w:r>
        <w:rPr>
          <w:rFonts w:ascii="Times New Roman"/>
          <w:b w:val="false"/>
          <w:i w:val="false"/>
          <w:color w:val="ff0000"/>
          <w:sz w:val="28"/>
        </w:rPr>
        <w:t xml:space="preserve"> (см. п.1 постановления).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