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f036" w14:textId="01e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Хартии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2003 года N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Хартии Шанхайской организации сотрудничества".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ратификации Хартии Шанхайской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Хартию Шанхайской организации сотрудничества, совершенную в городе Санкт-Петербурге 7 июня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Хартия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Казахстан, Китайская Народная Республика, Кыргызская Республика, Российская Федерация, Республика Таджикистан и Республика Узбекистан, являющиеся государствами - учредителями Шанхайской организации сотрудничества (именуемой далее ШОС или Организация),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исторически сложившихся связях их народов;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углублению всестороннего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совместными усилиями внести вклад в укрепление мира, обеспечение безопасности и стабильности в регионе в условиях развития процессов политической многополярности, экономической и информационной глобализации;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создание ШОС способствует более эффективному совместному использованию открывающихся возможностей и противостоянию новым вызовам и угрозам;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взаимодействие в рамках ШОС содействует раскрытию огромного потенциала добрососедства, единения и сотрудничества между государствами и их народами;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утвердившегося на встрече глав шести государств в Шанхае (2001 г.) духа взаимного доверия, взаимной выгоды, равенства, взаимных консультаций, уважения к многообразию культур и стремления к совместному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соблюдение принципов, изложенных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>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года, а также в документах, подписанных в ходе встреч на высшем уровне глав Республики Казахстан, Китайской Народной Республики, Кыргызской Республики, Российской Федерации, Республики Таджикистан и Республики Узбекистан в период с 1998 года по 2001 год, внесло важный вклад в дело поддержания мира, безопасности и стабильности в регионе и во всем мире;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Организации Объединенных Наций, другим общепризнанным принципам и нормам международного права, касающимся поддержания международного мира, безопасности и развития добрососедских и дружественных отношений, а также сотрудничества между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Декларации о создании Шанхайской организации сотрудничества от 15 июня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 и задачи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и задачами ШОС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между государствами-членами взаимного доверия, дружбы и добрососедства;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многопрофильного сотрудничества в целях поддержания и укрепления мира, безопасности и стабильности в регионе, содействия построению нового демократического, справедливого и рационального политического и экономического международного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противодействие терроризму, сепаратизму и экстремизму во всех их проявлениях, борьба с незаконным оборотом наркотиков и оружия, другими видами транснациональной преступной деятельности, а также незаконной миграцией;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поощрение эффективного регионального сотрудничества в политической, торгово-экономической, оборонной, правоохранительной, природоохранной, культурной, научно-технической, образовательной, энергетической, транспортной, кредитно-финансовой и других областях, представляющих общий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всестороннему и сбалансированному экономическому росту, социальному и культурному развитию в регионе посредством совместных действий на основе равноправного партнерства в целях неуклонного повышения уровня и улучшения условий жизни народов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подходов при интеграции в мировую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обеспечению прав и основных свобод человека в соответствии с международными обязательствами государств-членов и их национальным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и развитие отношений с другими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предотвращении международных конфликтов и их мирном урегулировании;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совместный поиск решений проблем, которые возникнут в XXI веке.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ШОС придерживаются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взаимного уважения суверенитета, независимости, территориальной целостности государств и нерушимости государственных границ, ненападения, невмешательства во внутренние дела, неприменения силы или угрозы силой в международных отношениях, отказа от одностороннего военного превосходства в сопредельных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равноправия всех государств-членов, поиска совместных точек зрения на основе взаимопонимания и уважения мнений каждого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поэтапного осуществления совместных действий в сферах общего интереса;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мирного разрешения разногласий между государствами-членами;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ненаправленности ШОС против других государств 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недопущения любых противоправных действий, направленных против интересов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добросовестного выполнения обязательств, вытекающих из настоящей Хартии и других документов, принятых в рамках ШОС.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Направления сотрудничества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сотрудничества в рамках ШОС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мира и укрепление безопасности и доверия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общих точек зрения по внешнеполитическим вопросам, представляющим общий интерес, в том числе в международных организациях и на международных форумах;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и реализация мероприятий по совместному противодействию терроризму, сепаратизму и экстремизму, незаконному обороту наркотиков и оружия, другим видам транснациональной преступной деятельности, а также незаконной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усилий по вопросам разоружения и контроля над вооружениями;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и поощрение регионального экономического сотрудничества в различных формах, содействие созданию благоприятных условий для торговли и инвестиций в целях постепенного осуществления свободного передвижения товаров, капиталов, услуг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имеющейся инфраструктуры в области транспорта и коммуникаций, совершенствование транзитного потенциала государств-членов, развитие энергетических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рационального природопользования, включая использование водных ресурсов в регионе, осуществление совместных специальных природоохранных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взаимной помощи в предупреждении чрезвычайных ситуаций природного и техногенного характера и ликвидации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правовой информацией в интересах развития сотрудничества в рамках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взаимодействия в области науки и техники, образования, здравоохранения, культуры, спорта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ШОС могут по взаимному согласию расширять сферы сотрудничества.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выполнения целей и задач настоящей Хартии в рамках Организации 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правительств (премьер-министров);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министров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Совещания руководителей министерств и/или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национальных координаторов;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антитеррористическая 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Функции и порядок работы органов ШОС, за исключением Региональной антитеррористической структуры, определяются соответствующими положениями, которые утверждаются Советом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глав государств может принять решение о создании других органов ШОС. Создание новых органов оформляется в виде дополнительных протоколов к настоящей Хартии, которые вступают в силу в порядке, установленном статьей 21 настоящей Хартии.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глав государств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глав государств является высшим органом ШОС. Он определяет приоритеты и вырабатывает основные направления деятельности Организации, решает принципиальные вопросы ее внутреннего устройства и функционирования, взаимодействия с другими государствами и международными организациями, а также рассматривает наиболее актуальные международные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собирается на очередные заседания один раз в год. Председательствование на заседании Совета глав государств осуществляет глава государства - организатора очередного заседания. Место проведения очередного заседания Совета определяется, как правило, в порядке русского алфавита названий государств-членов ШОС.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глав правительств (премьер-министров)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глав правительств (премьер-министров) принимает бюджет Организации, рассматривает и решает основные вопросы, относящиеся к конкретным, в особенности экономическим сферам развития взаимодействия в рамках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собирается на очередные заседания один раз в год. Председательствование на заседании Совета осуществляет глава правительства (премьер-министр) государства, на территории которого проводится заседание.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проведения очередного заседания Совета определяется по предварительной договоренности глав правительств (премьер-министров) государств-членов.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министров иностранных дел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министров иностранных дел рассматривает вопросы текущей деятельности Организации, подготовки заседания Совета глав государств и проведения консультаций в рамках Организации по международным проблемам. Совет может в случае необходимости выступать с заявлениями от имени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собирается, как правило, за один месяц до проведения заседания Совета глав государств. Внеочередные заседания Совета министров иностранных дел созываются по инициативе не менее двух государств-членов и с согласия министров иностранных дел всех других государств-членов. Место проведения очередного и внеочередного заседания Совета определяется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Председательствование в Совете осуществляет министр иностранных дел государства - члена Организации, на территории которого проводится очередное заседание Совета глав государств, в течение срока, начинающегося с даты завершения последнего очередного заседания Совета глав государств и завершающегося датой очередного заседания Совета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министров иностранных дел при осуществлении внешних контактов представляет Организацию в соответствии с Положением о порядке работы Совета.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Совещания руководителей министерств и/или ведомств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решениями Совета глав государств и Совета глав правительств (премьер-министров) руководители отраслевых министерств и/или ведомств государств-членов на регулярной основе проводят совещания для рассмотрения конкретных вопросов развития взаимодействия в соответствующих областях в рамках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Председательствование осуществляет руководитель соответствующего министерства и/или ведомства государства - организатора совещания. Место и время проведения совещания согласуются предварительно.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подготовки и проведения совещаний по предварительной договоренности государств-членов могут создаваться на постоянной или временной основе рабочие группы экспертов, которые осуществляют свою деятельность в соответствии с регламентами работы, утверждаемыми на совещаниях руководителей министерств и/или ведомств. Эти группы формируются из представителей министерств и/или ведомств государств-членов.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национальных координаторов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национальных координаторов является органом ШОС, осуществляющим координацию и управление текущей деятельностью Организации. Он проводит необходимую подготовку заседаний Совета глав государств, Совета глав правительств (премьер-министров) и Совета министров иностранных дел. Национальные координаторы назначаются каждым государством-членом в соответствии с его внутренними правилами 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собирается на заседания не реже трех раз в год. Председательствование в Совете осуществляет национальный координатор государства-члена Организации, на территории которого будет проводиться очередное заседание Совета глав государств, в течение срока, начинающегося с даты завершения последнего очередного заседания Совета глав государств и завершающегося датой очередного заседания Совета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национальных координаторов по поручению председателя Совета министров иностранных дел при осуществлении внешних контактов может представлять Организацию в соответствии с Положением о порядке работы Совета национальных координаторов.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Региональная антитеррористическая структура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Региональная антитеррористическая структура государств-участников Шанхайской конвенции о борьбе с терроризмом, сепаратизмом и экстремизмом от 15 июня 2001 года с месторасположением в городе Бишкеке (Кыргызская Республика) является постоянно действующим органом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ее задачи и функции, принципы формирования и финансирования, а также порядок деятельности регулируются отдельным международным договором, заключаемым между государствами-членами, и другими необходимыми документами, принимаемыми ими.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Секретариат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Секретариат является постоянно действующим административным органом ШОС. Он осуществляет организационно-техническое обеспечение мероприятий, проводимых в рамках ШОС, готовит предложения по ежегодному бюджету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возглавляется Исполнительным секретарем, который утверждается Советом глав государств по представлению Совета министров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секретарь назначается из числа граждан государств-членов на ротационной основе в порядке русского алфавита названий государств-членов сроком на три года без права продления на следующий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Исполнительного секретаря утверждаются Советом министров иностранных дел по представлению Совета национальных координаторов. Они не могут быть представителями того государства, от которого назначен Исполнительный секретарь.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Секретариата нанимаются из числа граждан государств-членов на квотной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служебных обязанностей Исполнительный секретарь, его заместители и другие должностные лица Секретариата не должны запрашивать или получать указания от какого бы то ни было государства-члена и/или правительства, организаций или частных лиц. Они должны воздерживаться от любых действий, которые могли бы отразиться на их положении как международных должностных лиц, ответственных только перед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обязуются уважать международный характер обязанностей Исполнительного секретаря, его заместителей и персонала Секретариата и не оказывать на них влияние при исполнении ими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Местом расположения Секретариата ШОС является город Пекин (Китайская Народная Республика).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имеет собственный бюджет, который формируется и исполняется в соответствии со специальным Соглашением между государствами-членами. Это Соглашение также определяет размеры взносов, которые ежегодно вносят государства-члены в бюджет Организации на основе принципа долевого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бюджета направляются на финансирование постоянно действующих органов ШОС в соответствии с вышеупомянутым Соглашением. Государства-члены самостоятельно несут расходы, связанные с участием их представителей и экспертов в мероприятиях Организации.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Членство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открыта для приема в ее члены других государств региона, которые обязуются соблюдать цели и принципы настоящей Хартии, а также положения других международных договоров и документов, принятых в рамках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вопроса о приеме в ШОС новых членов принимается Советом глав государств по представлению Совета министров иностранных дел на основе официального обращения заинтересованного государства, направляемого действующему председателю Совета министров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Членство в ШОС государства-члена, нарушающего положения настоящей Хартии и/или систематически не выполняющего свои обязательства по международным договорам и документам, заключенным в рамках ШОС, может быть приостановлено по представлению Совета министров иностранных дел решением Совета глав государств. Если это государство продолжает нарушать свои обязательства, то Совет глав государств может принять решение о его исключении из ШОС с даты, которую определяет сам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государство-член имеет право выйти из ШОС, направив депозитарию официальное уведомление о выходе из настоящей Хартии не позднее чем за двенадцать месяцев до даты выхода. Обязательства, возникшие в период участия в настоящей Хартии и других документах, принятых в рамках ШОС, связывают соответствующие государства до их полного выполнения.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Взаимоотношения с другими государствами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международными организациями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может вступать во взаимодействие и диалог, в том числе по отдельным направлениям сотрудничества, с другими государствами 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ШОС может предоставить заинтересованному государству или международной организации статус партнера по диалогу или наблюдателя. Порядок и процедуры предоставления такого статуса устанавливаются специальным соглашением между государствами-членами.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Хартия не затрагивает прав и обязательств государств-членов по другим международным договорам, участниками которых они являются.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Правоспособность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в качестве субъекта международного права обладает международной правоспособностью. Она пользуется на территории каждого государства-члена такой правоспособностью, которая необходима для реализации ее целей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ШОС пользуется правами юридического лица и может,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заключать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приобретать движимое и недвижимое имущество и распоряжаться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выступать в судах в качестве истца или ответчика;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открывать счета и совершать операции с денежными средствами.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принятия решений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Решения в органах ШОС принимаются путем согласования без проведения голосования и считаются принятыми, если ни одно из государств-членов в процессе согласования не возразило против них (консенсус), за исключением решений о приостановке членства или об исключении из Организации, которые принимаются по принципу "консенсус минус один голос заинтересованного государства-члена".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государство-член может изложить свою точку зрения по отдельным аспектам и/или конкретным вопросам принимаемых решений, что не является препятствием для принятия решения в целом. Эта точка зрения заносится в протокол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незаинтересованности одного или нескольких государств-членов в осуществлении отдельных проектов сотрудничества, представляющих интерес для других государств-членов, неучастие в них указанных государств-членов не препятствует осуществлению заинтересованными государствами-членами таких проектов сотрудничества и, вместе с тем, не препятствует указанным государствам-членам в дальнейшем присоединиться к осуществлению таких проектов.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Исполнение решений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Решения органов ШОС исполняются государствами-членами в соответствии с процедурами, определяемыми их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обязательств государств-членов по реализации настоящей Хартии, других действующих в рамках ШОС договоров и решений ее органов осуществляется органами ШОС в пределах их компетенции.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Постоянные представители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в соответствии с их внутренними правилами и процедурами назначают своих постоянных представителей при Секретариате ШОС, которые будут входить в состав дипломатического персонала посольств государств-членов в г. Пекине.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Привилегии и иммунитеты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ШОС и ее должностные лица пользуются на территориях всех государств-членов привилегиями и иммунитетами, которые необходимы для выполнения функций и достижения целей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привилегий и иммунитетов ШОС и ее должностных лиц определяется отдельным международным договором.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Официальными и рабочими языками ШОС являются русский и китайский языки.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и вступление в силу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Хартия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Хартия подлежит ратификации подписавшими ее государствами и вступает в силу на тридцатый день с даты сдачи на хранение депозитарию четвертой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государства, подписавшего настоящую Хартию и ратифицировавшего ее позднее, она вступает в силу с даты сдачи им на хранение депозитарию своей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настоящей Хартии в силу она открыта для присоединения любого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настоящая Хартия вступает в силу на тридцатый день с даты получения депозитарием соответствующих документов о присоединении.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Разрешение споров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в связи с толкованием или применением настоящей Хартии государства-члены будут разрешать их путем консультаций и переговоров.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и дополнения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настоящую Хартию по взаимному согласию государств-членов могут вноситься изменения и дополнения. Решения Совета глав государств о внесении изменений и дополнений оформляются отдельными протоколами, которые являются ее неотъемлемой частью и вступают в силу в порядке, предусмотренном статьей 21 настоящей Хартии.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  <w:r>
        <w:br/>
      </w:r>
      <w:r>
        <w:rPr>
          <w:rFonts w:ascii="Times New Roman"/>
          <w:b/>
          <w:i w:val="false"/>
          <w:color w:val="000000"/>
        </w:rPr>
        <w:t xml:space="preserve">
Оговорки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настоящей Хартии не могут быть сделаны оговорки, которые противоречат принципам, целям и задачам Организации, а также могут препятствовать исполнению каким-либо органом ШОС своих функций. В случае если не менее 2/3 государств-членов имеют возражения, оговорки должны быть сочтены как противоречащие принципам, целям и задачам Организации или препятствующие исполнению каким-либо органом своих функций и не имеющие юридической силы.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Депозитарий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настоящей Хартии является Китайская Народная Республика.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Хартия в соответствии со статьей 102 Устава Организации Объединенных Наций подлежит регистрации в Секретариате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городе Санкт-Петербурге "07" июня 2002 года в одном экземпляре на русском и китайском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настоящей Хартии сдается на хранение депозитарию, который направит заверенные копии всем подписавшим ее государствам.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За            За              За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Республику     Китайскую      Кыргызскую      Российскую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      Народную       Республику     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За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Республику    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Таджикистан   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