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ef036" w14:textId="01ef0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Хартии Шанхайской организации сотрудничества"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марта 2003 года N 270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ратификации Хартии Шанхайской организации сотрудничества".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Проект  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ратификации Хартии Шанхайской организации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сотрудничества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Ратифицировать Хартию Шанхайской организации сотрудничества, совершенную в городе Санкт-Петербурге 7 июня 2002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Хартия </w:t>
      </w:r>
      <w:r>
        <w:br/>
      </w:r>
      <w:r>
        <w:rPr>
          <w:rFonts w:ascii="Times New Roman"/>
          <w:b/>
          <w:i w:val="false"/>
          <w:color w:val="000000"/>
        </w:rPr>
        <w:t xml:space="preserve">
Шанхайской организации сотрудничества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Казахстан, Китайская Народная Республика, Кыргызская Республика, Российская Федерация, Республика Таджикистан и Республика Узбекистан, являющиеся государствами - учредителями Шанхайской организации сотрудничества (именуемой далее ШОС или Организация),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основываясь на исторически сложившихся связях их народов;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к дальнейшему углублению всестороннего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совместными усилиями внести вклад в укрепление мира, обеспечение безопасности и стабильности в регионе в условиях развития процессов политической многополярности, экономической и информационной глобализации;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будучи убежденными в том, что создание ШОС способствует более эффективному совместному использованию открывающихся возможностей и противостоянию новым вызовам и угрозам;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считая, что взаимодействие в рамках ШОС содействует раскрытию огромного потенциала добрососедства, единения и сотрудничества между государствами и их народами;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исходя из утвердившегося на встрече глав шести государств в Шанхае (2001 г.) духа взаимного доверия, взаимной выгоды, равенства, взаимных консультаций, уважения к многообразию культур и стремления к совместному развитию;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отмечая, что соблюдение принципов, изложенных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>между Российской Федерацией, Республикой Казахстан, Кыргызской Республикой, Республикой Таджикистан и Китайской Народной Республикой об укреплении доверия в военной области в районе границы от 26 апреля 1996 года 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Российской Федерацией, Республикой Казахстан, Кыргызской Республикой, Республикой Таджикистан и Китайской Народной Республикой о взаимном сокращении вооруженных сил в районе границы от 24 апреля 1997 года, а также в документах, подписанных в ходе встреч на высшем уровне глав Республики Казахстан, Китайской Народной Республики, Кыргызской Республики, Российской Федерации, Республики Таджикистан и Республики Узбекистан в период с 1998 года по 2001 год, внесло важный вклад в дело поддержания мира, безопасности и стабильности в регионе и во всем мире;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свою приверженность целям и принципам Устава Организации Объединенных Наций, другим общепризнанным принципам и нормам международного права, касающимся поддержания международного мира, безопасности и развития добрососедских и дружественных отношений, а также сотрудничества между государствами;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Декларации о создании Шанхайской организации сотрудничества от 15 июня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договорились о следующем: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  <w:r>
        <w:br/>
      </w:r>
      <w:r>
        <w:rPr>
          <w:rFonts w:ascii="Times New Roman"/>
          <w:b/>
          <w:i w:val="false"/>
          <w:color w:val="000000"/>
        </w:rPr>
        <w:t xml:space="preserve">
Цели и задачи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целями и задачами ШОС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укрепление между государствами-членами взаимного доверия, дружбы и добрососедства;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многопрофильного сотрудничества в целях поддержания и укрепления мира, безопасности и стабильности в регионе, содействия построению нового демократического, справедливого и рационального политического и экономического международного порядка;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совместное противодействие терроризму, сепаратизму и экстремизму во всех их проявлениях, борьба с незаконным оборотом наркотиков и оружия, другими видами транснациональной преступной деятельности, а также незаконной миграцией;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поощрение эффективного регионального сотрудничества в политической, торгово-экономической, оборонной, правоохранительной, природоохранной, культурной, научно-технической, образовательной, энергетической, транспортной, кредитно-финансовой и других областях, представляющих общий интерес;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всестороннему и сбалансированному экономическому росту, социальному и культурному развитию в регионе посредством совместных действий на основе равноправного партнерства в целях неуклонного повышения уровня и улучшения условий жизни народов государств-членов;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подходов при интеграции в мировую экономику;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содействие обеспечению прав и основных свобод человека в соответствии с международными обязательствами государств-членов и их национальным законодательством;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и развитие отношений с другими государствами и международными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взаимодействие в предотвращении международных конфликтов и их мирном урегулировании;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совместный поиск решений проблем, которые возникнут в XXI веке.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Принципы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ШОС придерживаются следующих принципов: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взаимного уважения суверенитета, независимости, территориальной целостности государств и нерушимости государственных границ, ненападения, невмешательства во внутренние дела, неприменения силы или угрозы силой в международных отношениях, отказа от одностороннего военного превосходства в сопредельных районах;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равноправия всех государств-членов, поиска совместных точек зрения на основе взаимопонимания и уважения мнений каждого из них;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поэтапного осуществления совместных действий в сферах общего интереса;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мирного разрешения разногласий между государствами-членами;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ненаправленности ШОС против других государств и международных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недопущения любых противоправных действий, направленных против интересов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добросовестного выполнения обязательств, вытекающих из настоящей Хартии и других документов, принятых в рамках ШОС.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 </w:t>
      </w:r>
      <w:r>
        <w:br/>
      </w:r>
      <w:r>
        <w:rPr>
          <w:rFonts w:ascii="Times New Roman"/>
          <w:b/>
          <w:i w:val="false"/>
          <w:color w:val="000000"/>
        </w:rPr>
        <w:t xml:space="preserve">
Направления сотрудничества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направлениями сотрудничества в рамках ШОС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поддержание мира и укрепление безопасности и доверия в регионе;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поиск общих точек зрения по внешнеполитическим вопросам, представляющим общий интерес, в том числе в международных организациях и на международных форумах;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выработка и реализация мероприятий по совместному противодействию терроризму, сепаратизму и экстремизму, незаконному обороту наркотиков и оружия, другим видам транснациональной преступной деятельности, а также незаконной миграции;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усилий по вопросам разоружения и контроля над вооружениями;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поддержка и поощрение регионального экономического сотрудничества в различных формах, содействие созданию благоприятных условий для торговли и инвестиций в целях постепенного осуществления свободного передвижения товаров, капиталов, услуг и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эффективное использование имеющейся инфраструктуры в области транспорта и коммуникаций, совершенствование транзитного потенциала государств-членов, развитие энергетических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рационального природопользования, включая использование водных ресурсов в регионе, осуществление совместных специальных природоохранных программ и 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оказание взаимной помощи в предупреждении чрезвычайных ситуаций природного и техногенного характера и ликвидации их последствий;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обмен правовой информацией в интересах развития сотрудничества в рамках ШОС;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расширение взаимодействия в области науки и техники, образования, здравоохранения, культуры, спорта и туризма.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ШОС могут по взаимному согласию расширять сферы сотрудничества.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Органы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Для выполнения целей и задач настоящей Хартии в рамках Организации действуют: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глав правительств (премьер-министров);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министров иностранных дел;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Совещания руководителей министерств и/или ведомств;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национальных координаторов;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Региональная антитеррористическая структура;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Функции и порядок работы органов ШОС, за исключением Региональной антитеррористической структуры, определяются соответствующими положениями, которые утверждаются Советом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Совет глав государств может принять решение о создании других органов ШОС. Создание новых органов оформляется в виде дополнительных протоколов к настоящей Хартии, которые вступают в силу в порядке, установленном статьей 21 настоящей Хартии.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глав государств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государств является высшим органом ШОС. Он определяет приоритеты и вырабатывает основные направления деятельности Организации, решает принципиальные вопросы ее внутреннего устройства и функционирования, взаимодействия с другими государствами и международными организациями, а также рассматривает наиболее актуальные международные проблемы.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 на очередные заседания один раз в год. Председательствование на заседании Совета глав государств осуществляет глава государства - организатора очередного заседания. Место проведения очередного заседания Совета определяется, как правило, в порядке русского алфавита названий государств-членов ШОС.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глав правительств (премьер-министров)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глав правительств (премьер-министров) принимает бюджет Организации, рассматривает и решает основные вопросы, относящиеся к конкретным, в особенности экономическим сферам развития взаимодействия в рамках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 на очередные заседания один раз в год. Председательствование на заседании Совета осуществляет глава правительства (премьер-министр) государства, на территории которого проводится заседание.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проведения очередного заседания Совета определяется по предварительной договоренности глав правительств (премьер-министров) государств-членов.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министров иностранных дел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министров иностранных дел рассматривает вопросы текущей деятельности Организации, подготовки заседания Совета глав государств и проведения консультаций в рамках Организации по международным проблемам. Совет может в случае необходимости выступать с заявлениями от имени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собирается, как правило, за один месяц до проведения заседания Совета глав государств. Внеочередные заседания Совета министров иностранных дел созываются по инициативе не менее двух государств-членов и с согласия министров иностранных дел всех других государств-членов. Место проведения очередного и внеочередного заседания Совета определяется по взаимной договоренности.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Председательствование в Совете осуществляет министр иностранных дел государства - члена Организации, на территории которого проводится очередное заседание Совета глав государств, в течение срока, начинающегося с даты завершения последнего очередного заседания Совета глав государств и завершающегося датой очередного заседания Совета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министров иностранных дел при осуществлении внешних контактов представляет Организацию в соответствии с Положением о порядке работы Совета.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Совещания руководителей министерств и/или ведомств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решениями Совета глав государств и Совета глав правительств (премьер-министров) руководители отраслевых министерств и/или ведомств государств-членов на регулярной основе проводят совещания для рассмотрения конкретных вопросов развития взаимодействия в соответствующих областях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Председательствование осуществляет руководитель соответствующего министерства и/или ведомства государства - организатора совещания. Место и время проведения совещания согласуются предварительно.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подготовки и проведения совещаний по предварительной договоренности государств-членов могут создаваться на постоянной или временной основе рабочие группы экспертов, которые осуществляют свою деятельность в соответствии с регламентами работы, утверждаемыми на совещаниях руководителей министерств и/или ведомств. Эти группы формируются из представителей министерств и/или ведомств государств-членов.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9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 национальных координаторов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национальных координаторов является органом ШОС, осуществляющим координацию и управление текущей деятельностью Организации. Он проводит необходимую подготовку заседаний Совета глав государств, Совета глав правительств (премьер-министров) и Совета министров иностранных дел. Национальные координаторы назначаются каждым государством-членом в соответствии с его внутренними правилами и процедурами.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Совет собирается на заседания не реже трех раз в год. Председательствование в Совете осуществляет национальный координатор государства-члена Организации, на территории которого будет проводиться очередное заседание Совета глав государств, в течение срока, начинающегося с даты завершения последнего очередного заседания Совета глав государств и завершающегося датой очередного заседания Совета глав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национальных координаторов по поручению председателя Совета министров иностранных дел при осуществлении внешних контактов может представлять Организацию в соответствии с Положением о порядке работы Совета национальных координаторов.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10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Региональная антитеррористическая структура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Региональная антитеррористическая структура государств-участников Шанхайской конвенции о борьбе с терроризмом, сепаратизмом и экстремизмом от 15 июня 2001 года с месторасположением в городе Бишкеке (Кыргызская Республика) является постоянно действующим органом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ее задачи и функции, принципы формирования и финансирования, а также порядок деятельности регулируются отдельным международным договором, заключаемым между государствами-членами, и другими необходимыми документами, принимаемыми ими.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11 </w:t>
      </w:r>
      <w:r>
        <w:br/>
      </w:r>
      <w:r>
        <w:rPr>
          <w:rFonts w:ascii="Times New Roman"/>
          <w:b/>
          <w:i w:val="false"/>
          <w:color w:val="000000"/>
        </w:rPr>
        <w:t xml:space="preserve">
Секретариат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Секретариат является постоянно действующим административным органом ШОС. Он осуществляет организационно-техническое обеспечение мероприятий, проводимых в рамках ШОС, готовит предложения по ежегодному бюджету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Секретариат возглавляется Исполнительным секретарем, который утверждается Советом глав государств по представлению Совета министров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секретарь назначается из числа граждан государств-членов на ротационной основе в порядке русского алфавита названий государств-членов сроком на три года без права продления на следующий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Заместители Исполнительного секретаря утверждаются Советом министров иностранных дел по представлению Совета национальных координаторов. Они не могут быть представителями того государства, от которого назначен Исполнительный секретарь.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Секретариата нанимаются из числа граждан государств-членов на квотной основе.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исполнении служебных обязанностей Исполнительный секретарь, его заместители и другие должностные лица Секретариата не должны запрашивать или получать указания от какого бы то ни было государства-члена и/или правительства, организаций или частных лиц. Они должны воздерживаться от любых действий, которые могли бы отразиться на их положении как международных должностных лиц, ответственных только перед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Государства-члены обязуются уважать международный характер обязанностей Исполнительного секретаря, его заместителей и персонала Секретариата и не оказывать на них влияние при исполнении ими служебных обязанностей.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Местом расположения Секретариата ШОС является город Пекин (Китайская Народная Республика).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12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Финансирование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имеет собственный бюджет, который формируется и исполняется в соответствии со специальным Соглашением между государствами-членами. Это Соглашение также определяет размеры взносов, которые ежегодно вносят государства-члены в бюджет Организации на основе принципа долевого участия.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бюджета направляются на финансирование постоянно действующих органов ШОС в соответствии с вышеупомянутым Соглашением. Государства-члены самостоятельно несут расходы, связанные с участием их представителей и экспертов в мероприятиях Организации.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13 </w:t>
      </w:r>
      <w:r>
        <w:br/>
      </w:r>
      <w:r>
        <w:rPr>
          <w:rFonts w:ascii="Times New Roman"/>
          <w:b/>
          <w:i w:val="false"/>
          <w:color w:val="000000"/>
        </w:rPr>
        <w:t xml:space="preserve">
Членство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открыта для приема в ее члены других государств региона, которые обязуются соблюдать цели и принципы настоящей Хартии, а также положения других международных договоров и документов, принятых в рамках ШОС.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вопроса о приеме в ШОС новых членов принимается Советом глав государств по представлению Совета министров иностранных дел на основе официального обращения заинтересованного государства, направляемого действующему председателю Совета министров иностранных дел.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Членство в ШОС государства-члена, нарушающего положения настоящей Хартии и/или систематически не выполняющего свои обязательства по международным договорам и документам, заключенным в рамках ШОС, может быть приостановлено по представлению Совета министров иностранных дел решением Совета глав государств. Если это государство продолжает нарушать свои обязательства, то Совет глав государств может принять решение о его исключении из ШОС с даты, которую определяет сам Совет.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государство-член имеет право выйти из ШОС, направив депозитарию официальное уведомление о выходе из настоящей Хартии не позднее чем за двенадцать месяцев до даты выхода. Обязательства, возникшие в период участия в настоящей Хартии и других документах, принятых в рамках ШОС, связывают соответствующие государства до их полного выполнения.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14 </w:t>
      </w:r>
      <w:r>
        <w:br/>
      </w:r>
      <w:r>
        <w:rPr>
          <w:rFonts w:ascii="Times New Roman"/>
          <w:b/>
          <w:i w:val="false"/>
          <w:color w:val="000000"/>
        </w:rPr>
        <w:t xml:space="preserve">
Взаимоотношения с другими государствами и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международными организациями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может вступать во взаимодействие и диалог, в том числе по отдельным направлениям сотрудничества, с другими государствами и международными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может предоставить заинтересованному государству или международной организации статус партнера по диалогу или наблюдателя. Порядок и процедуры предоставления такого статуса устанавливаются специальным соглашением между государствами-членами.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Хартия не затрагивает прав и обязательств государств-членов по другим международным договорам, участниками которых они являются.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15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Правоспособность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в качестве субъекта международного права обладает международной правоспособностью. Она пользуется на территории каждого государства-члена такой правоспособностью, которая необходима для реализации ее целей и задач.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ШОС пользуется правами юридического лица и может, в частности: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заключать договоры;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приобретать движимое и недвижимое имущество и распоряжаться 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выступать в судах в качестве истца или ответчика;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открывать счета и совершать операции с денежными средствами.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16 </w:t>
      </w:r>
      <w:r>
        <w:br/>
      </w:r>
      <w:r>
        <w:rPr>
          <w:rFonts w:ascii="Times New Roman"/>
          <w:b/>
          <w:i w:val="false"/>
          <w:color w:val="000000"/>
        </w:rPr>
        <w:t xml:space="preserve">
Порядок принятия решений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в органах ШОС принимаются путем согласования без проведения голосования и считаются принятыми, если ни одно из государств-членов в процессе согласования не возразило против них (консенсус), за исключением решений о приостановке членства или об исключении из Организации, которые принимаются по принципу "консенсус минус один голос заинтересованного государства-члена".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Любое государство-член может изложить свою точку зрения по отдельным аспектам и/или конкретным вопросам принимаемых решений, что не является препятствием для принятия решения в целом. Эта точка зрения заносится в протокол заседания.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незаинтересованности одного или нескольких государств-членов в осуществлении отдельных проектов сотрудничества, представляющих интерес для других государств-членов, неучастие в них указанных государств-членов не препятствует осуществлению заинтересованными государствами-членами таких проектов сотрудничества и, вместе с тем, не препятствует указанным государствам-членам в дальнейшем присоединиться к осуществлению таких проектов.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17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Исполнение решений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Решения органов ШОС исполняются государствами-членами в соответствии с процедурами, определяемыми их национальным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выполнением обязательств государств-членов по реализации настоящей Хартии, других действующих в рамках ШОС договоров и решений ее органов осуществляется органами ШОС в пределах их компетенции.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18 </w:t>
      </w:r>
      <w:r>
        <w:br/>
      </w:r>
      <w:r>
        <w:rPr>
          <w:rFonts w:ascii="Times New Roman"/>
          <w:b/>
          <w:i w:val="false"/>
          <w:color w:val="000000"/>
        </w:rPr>
        <w:t xml:space="preserve">
Постоянные представители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Государства-члены в соответствии с их внутренними правилами и процедурами назначают своих постоянных представителей при Секретариате ШОС, которые будут входить в состав дипломатического персонала посольств государств-членов в г. Пекине.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19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Привилегии и иммунитеты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ШОС и ее должностные лица пользуются на территориях всех государств-членов привилегиями и иммунитетами, которые необходимы для выполнения функций и достижения целей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привилегий и иммунитетов ШОС и ее должностных лиц определяется отдельным международным договором.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20 </w:t>
      </w:r>
      <w:r>
        <w:br/>
      </w:r>
      <w:r>
        <w:rPr>
          <w:rFonts w:ascii="Times New Roman"/>
          <w:b/>
          <w:i w:val="false"/>
          <w:color w:val="000000"/>
        </w:rPr>
        <w:t xml:space="preserve">
Языки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Официальными и рабочими языками ШОС являются русский и китайский языки.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21 </w:t>
      </w:r>
      <w:r>
        <w:br/>
      </w:r>
      <w:r>
        <w:rPr>
          <w:rFonts w:ascii="Times New Roman"/>
          <w:b/>
          <w:i w:val="false"/>
          <w:color w:val="000000"/>
        </w:rPr>
        <w:t xml:space="preserve">
Срок действия и вступление в силу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Хартия заключается на неопределенный срок.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Настоящая Хартия подлежит ратификации подписавшими ее государствами и вступает в силу на тридцатый день с даты сдачи на хранение депозитарию четвертой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государства, подписавшего настоящую Хартию и ратифицировавшего ее позднее, она вступает в силу с даты сдачи им на хранение депозитарию своей ратификационной грамоты.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вступления настоящей Хартии в силу она открыта для присоединения любого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присоединяющегося государства настоящая Хартия вступает в силу на тридцатый день с даты получения депозитарием соответствующих документов о присоединении.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22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Разрешение споров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возникновения споров и разногласий в связи с толкованием или применением настоящей Хартии государства-члены будут разрешать их путем консультаций и переговоров.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23 </w:t>
      </w:r>
      <w:r>
        <w:br/>
      </w:r>
      <w:r>
        <w:rPr>
          <w:rFonts w:ascii="Times New Roman"/>
          <w:b/>
          <w:i w:val="false"/>
          <w:color w:val="000000"/>
        </w:rPr>
        <w:t xml:space="preserve">
Изменения и дополнения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настоящую Хартию по взаимному согласию государств-членов могут вноситься изменения и дополнения. Решения Совета глав государств о внесении изменений и дополнений оформляются отдельными протоколами, которые являются ее неотъемлемой частью и вступают в силу в порядке, предусмотренном статьей 21 настоящей Хартии.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24 </w:t>
      </w:r>
      <w:r>
        <w:br/>
      </w:r>
      <w:r>
        <w:rPr>
          <w:rFonts w:ascii="Times New Roman"/>
          <w:b/>
          <w:i w:val="false"/>
          <w:color w:val="000000"/>
        </w:rPr>
        <w:t xml:space="preserve">
Оговорки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 настоящей Хартии не могут быть сделаны оговорки, которые противоречат принципам, целям и задачам Организации, а также могут препятствовать исполнению каким-либо органом ШОС своих функций. В случае если не менее 2/3 государств-членов имеют возражения, оговорки должны быть сочтены как противоречащие принципам, целям и задачам Организации или препятствующие исполнению каким-либо органом своих функций и не имеющие юридической силы.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25 </w:t>
      </w:r>
      <w:r>
        <w:br/>
      </w:r>
      <w:r>
        <w:rPr>
          <w:rFonts w:ascii="Times New Roman"/>
          <w:b/>
          <w:i w:val="false"/>
          <w:color w:val="000000"/>
        </w:rPr>
        <w:t xml:space="preserve">
Депозитарий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Депозитарием настоящей Хартии является Китайская Народная Республика.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26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Регистрация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Настоящая Хартия в соответствии со статьей 102 Устава Организации Объединенных Наций подлежит регистрации в Секретариате Организации Объединенных Наций.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Совершено в городе Санкт-Петербурге "07" июня 2002 года в одном экземпляре на русском и китайском языках, причем оба текста имеют одинаковую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Подлинный экземпляр настоящей Хартии сдается на хранение депозитарию, который направит заверенные копии всем подписавшим ее государствам.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            За              За 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     Китайскую      Кыргызскую      Российскую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Казахстан      Народную       Республику      Федерацию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 Республику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 За            За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Республику     Республику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Таджикистан    Узбекистан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