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f17d" w14:textId="1fdf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морских портов для их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2003 года № 207. Утратило силу постановлением Правительства Республики Казахстан от 10 августа 2015 года №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Республики Казахстан от 30 января 2015 года №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подпункта 6)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января 2002 года "О торговом мореплавании"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размещения морских портов для их строительства.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2003 года N 207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размещения морских портов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их строительства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определяют порядок размещения морских портов для их строительства и разработаны в соответствии с подпунктом 6)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января 2002 года "О торговом мореплавании".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Проектирование морских портов осуществляется с соблюдением условий рационального размещения портов, их территории, акватории и транспортных подходов в сочетании с прилегающими населенными пунктами и промышленными организациями, с учетом их перспективного развития и в увязке с утвержденной градостроительной документацией. При проектировании морского порта обязательному рассмотрению подлежат социальные и экологические проблемы, при этом разрабатываются меры, обеспечивающие эффективную защиту и охрану окружающей среды, а также возможность организации работ пограничного и таможенного контроля.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 размещения и проектирования морского порта - это получение оптимального решения расположения порта как единого комплекса, удовлетворяющего требованиям безопасного приема, оперативного проведения погрузки (разгрузки) и комплексного обслуживания современных и перспективных транспортных судов в порядке очередности их прибытия и отвечающего условиям прогрессивных способов перевозок на морском и смежных видах транспорта. При этом должны быть обеспечены: заданная пропускная способность порта, возможность развития порта за пределами расчетного периода на отдаленную перспективу и экономическая целесообразность принятых решений.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элементами технологической структуры проектируемого порта должны являться технологические перегрузочные комплексы, представляющие совокупность технических средств (сооружений, зданий, оборудования, обустройств, транспортных и инженерных коммуникаций), необходимых для приема, погрузки (разгрузки), комплексного обслуживания морских транспортных судов, а также для приема (передачи) грузов с железнодорожного, автомобильного, трубопроводного и других смежных видов транспорта.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проекте размещения порта должны быть определены общие размеры акватории, которые устанавливаются исходя из необходимости: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создания условий для безопасного маневрирования и подхода судов к причалам;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наиболее благоприятных волновых условий;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удобной и безопасной работы судов транспортного флота при выполнении грузовых и пассажирских операций, снабжении, обслуживании и отстое;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размещения на акватории базирующихся в порту судов: технического флота, служебно-вспомогательного флота, подрядной строительной организации и других организаций с учетом их безопасного подхода и стоянки.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размеры акватории порта, ширина входных ворот в порт, размеры и плановые очертания входного рейда и бассейнов определяются с учетом прогнозируемого изменения размеров судов на длительную перспективу и перспективного судооборота.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Наряду с настоящими Правилами следует руководствоваться требованиями строительных норм и правил, санитарными требованиями при проектировании морских портов.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Выбор площадки для строительства морского порта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принятии решения о строительстве нового морского порта учитывается оценка следующих условий естественного режима морских побережий: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топографические условия (очертание береговой полосы - залив, бухта, фьорд, губа, лиман, лагуна, банки, мыс);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гидрографические условия (рельеф дна моря - изобата, отмелый берег, приглубый берег);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метеорологические условия (температура воздуха, направление и скорость ветра, осадки и туманы);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гидрологические условия (колебания уровня воды, приливы и отливы, волнение, морские течения, физико-химические свойства морской воды и ледовый режим);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геологические и геоморфологические условия, наносы, влияние морской воды на строительные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учитываются материалы и сведения предварительных инженерных изысканий: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геологические материалы (сведения о грунтах побережья и акватории);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ветровом, волновом и ледовом режимах, продолжительность навигационного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течениях, наносах, данные о климатических условиях и другие сведения оформляются как отдельное приложение к технико-экономическому обоснованию.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