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aecd" w14:textId="edea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2003 года N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485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"Мероприятия по реализации программы (подпрограммы)" дополнить словами ", включая расходы на оплату командировочных участникам мероприятий, а также представительские затраты по согласованию с организационным комитетом Республики Казахстан по проведению в 2003 году Года Казахстана в России.".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