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92d1" w14:textId="98b9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в связи с вступлением в силу Закона Республики Казахстан "Об архитектурной, градостроительной и строительной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2003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некоторые законодательные акты Республики Казахстан в связи с вступлением в силу Закона Республики Казахстан "Об архитектурной, градостроительной и строительной деятельности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в связи с вступлением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силу Закона Республики Казахстан "Об архитектурной, градостроительной и строительной деятельности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 (Ведомости Парламента Республики Казахстан, 1996 г., N 11-12, ст. 263; 1998 г., N 23, ст. 416; 1999 г., N 4, ст. 101; 2000 г., N 6, ст. 145):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26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экспертиза по отдельным видам предпроектной документации, а также проектной (проектно-сметной) документации на строительство (расширение, модернизацию, техническое перевооружение, реконструкцию, капитальный ремонт) предприятий, зданий и сооружений в части предупреждения чрезвычайных ситуаций проводится в порядке, установленном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(Ведомости Парламента Республики Казахстан, 1996 г., N 18, ст. 368; 1998 г., N 23, ст. 416; 1999 г., N 20, ст. 728; N 23, ст. 931; 2000 г., N 6,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четвертую статью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участие в проведении государственной экспертизы проектов на строительство (расширение, модернизацию, техническое перевооружение, реконструкцию, капитальный ремонт) предприятий, зданий и сооружений в части обеспечения пожарной безопасности в порядке, установленном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пятый статьи 18 после слов "и проведение экспертизы" дополнить словами "за исключением экспертных работ, отнесенных к исключительной компетенции государственной экспертизы проектов;".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1997 года "Об экологической экспертизе" (Ведомости Парламента Республики Казахстан, 1997 г., N 6, ст. 67; 1999 г., N 11, ст. 357):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13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Выводы заключений государственной экологической экспертизы по отдельным видам предпроектной документации, а также проектной (проектно-сметной) документации на строительство (расширение, модернизацию, техническое перевооружение, реконструкцию, капитальный ремонт) предприятий, зданий и сооружений включаются в сводное заключение государственной экспертизы проектов и являются его обязательной составной частью".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