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51fc" w14:textId="bcb5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N 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инновационной деятельности"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уполномоченным органом по реализации государственной политики в области инновационной деятельности Министерство индустрии и торговли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6 октября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54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инновационной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2003-2004 годы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утратил силу (см.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