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e415" w14:textId="e11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Королевства Нидерландов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Королевства Нидерландов о международном автомобильном сообщении".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Нидерландов о международном автомобильном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Королевства Нидерландов о международном автомобильном сообщении, совершенное в городе Астане 14 июня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Королевства Нидерландов о международном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автомобильном сообщении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Королевства Нидерландов, в дальнейшем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содействовать, в интересах экономических взаимоотношений, развитию автотранспортных грузовых и пассажирских перевозок в/из своих стран и транзитом через их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относятся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международным грузовым и пассажирским автоперевозкам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условиях аренды, или за вознаграждение, или за свой счет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Казахстаном и Нидерландами, транзитом через их территории, в/из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стран и к каботажным перевозкам, выполняемым перевозчиками с использованием автотранспортных средств, как определено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и обязанности Договаривающихся Сторон, вытекающие из других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будет применяться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ущерба выполнению законодательства Европейского Союза Королевством Нидерландов, как государством - членом Европейского Союза.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Стaтья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"перевозчик" означает физическое или юридическое лицо, зарегистрированное на территории государства одной из Договаривающихся Сторон и юридически допущенное в стране регистрации к автотранспортным грузовым и пассажирским перевозкам на условиях аренды, или за вознаграждение, или за свой счет в соответствии с национальными законами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"транспортное средство" означает автотранспортное средство или состав транспортных средств, из которого, по крайней мере, одно автотранспортное средство зарегистрировано на территории государства одной из Договаривающихся Сторон, и которое оборудовано и используется исключительно для перевозки грузов или пассажиров на автобусе.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"каботажные перевозки" означает выполнение транспортных перевозок в пределах территории государства Договаривающейся Стороны перевозчиком, зарегистрированным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"транспортировка" или "перевозка" означает доставку груженных или негруженных транспортных средств автомобильным путем, даже если часть пути транспортного средства, прицепа или полуприцепа проходит по железной дороге или водным путем.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Разрешительная Система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Договаривающихся Сторон может разрешить любому перевозчику, зарегистрированному на территории государства другой Договаривающейся Стороны, осуществлять перевозку грузов или пассажиров в международном сообщении: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 любыми пунктами страны одной Договаривающейся Стороны и любыми пунктами страны другой Договаривающейся Стороны, и любыми пунктами вне этих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транзитом через ее страну по разрешениям, которые будут выдаваться компетентными органами или другими уполномоченными агентствами каждой из Договаривающихся Сторон, если иное не согласовано Совместной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для следующих видов перевозок или для порожних рейсов, связанных с такими перевозками,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перевозка почты в качестве общественной сферы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перевозка поврежденных или разбитых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перевозка грузов на транспортных средствах, допустимый вес с грузом которых, включая прицепы, не превышает 6 т, или допустимая полезная нагрузка которых, включая прицепы, не превышает 3.5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перевозка медикаментов и оборудования или других грузов, необходимых в чрезвычайных ситуациях, в частности, в случае стихийного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Перевозчику запрещается осуществлять каботажные перевозки, если на это нет специального разрешения от компетентных органов или других уполномоченных агентств каждой из Договаривающихся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Вес и размеры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Общий вес и габаритные размеры транспортных средств должны соответствовать официальной регистрации транспортных средств и не должны превышать норм, действующих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Специальное разрешение требуется в принимающем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государстве, если вес и/или габаритные размеры груженного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негруженного транспортного средства, используемого при транспортировке по условиям настоящего Соглашения, превышает      максимально допустимые вес и габаритные размеры, установленные в принимающем государстве.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Соответствие национальному законодательству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одной Договаривающейся Стороны и экипажи их транспортных средств во время пребывания на территории государства другой Договаривающейся Стороны должны соблюдать законы и правила, действующие в этой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каботажных перевозок, Совместная Комиссия будет точно определять законы и правила, применяемые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Законы и правила, упомянутые в пункте 1 и 2 настоящей Статьи, будут применяться на тех же условиях к резидентам принимающего государства, чтобы исключить неравноправные условия по национальному признаку или по месту регистрации.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 Соглашения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любого нарушения положений настоящего Соглашения перевозчиком, зарегистрированным на территории государства одной из Договаривающихся Сторон, компетентные органы Договаривающейся Стороны, на территории которой имело место нарушение, в соответствии с предусмотренными национальным законодательством процедурами уведомят компетентные органы другой Договаривающейся Стороны, которые предпримут меры, предусмотренные их национальными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будут своевременно сообщать друг другу о любых наложенных санкциях.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вопросы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Транспортные средства, включая их запасные части, привлеченные к транспортировке в соответствии с настоящим Соглашением, будут взаимно освобождаться от всех налогов и сборов, взимаемых за пользование или владение транспортными средствами, а также от всех специальных налогов или сборов, взимаемых за эксплуатацию транспорта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Перевозчики каждой Договаривающейся Стороны не освобождаются от налогов и сборов на автомобильное топливо, налога на добавленную стоимость на транспортные услуги, дорожных сборов и сборов за пользование дорогами.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Автомобильное топливо, содержащееся в стандартных баках транспортных средств, а также смазочные материалы, содержащиеся в транспортных средствах, предназначенные только для их эксплуатации, при ввозе на территорию государства Договаривающейся Стороны будут взаимно освобождаться от ввозных пошлин и любых других налогов и платежей.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Совместная Комиссия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Договаривающихся Сторон будут решать все вопросы, относящиеся к выполнению и применению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этих целях компетентные органы Договаривающихся Сторон учреждают Совместную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Совместная Комиссия будет регулярно собираться по просьбе компетентных органов любой из Договаривающихся Сторон и включать представителей Договаривающихся Сторон, которые также могут пригласить на эти совещания представителей автотранспортной промышленности. Совместная Комиссия будет устанавливать свои правила и процедуры. Совместная Комиссия будет собираться поочередно в каждой стране. Принимающее государство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председательствовать на совещании. Повестка дня будет подготавливаться организующей совещание Договаривающейся Стороной по крайней мере за 2 недели до начала совещания. Совещание будет завершаться составлением протокола, подписываемого главами делегаций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пунктам 1 и 3 Статьи 3 настоящего Соглашения Совместная Комиссия принимает решение о типе и количестве разрешений, которые будут выдаваться, и условиях разрешительной системы, включая вопросы условий труда. Несмотря на пункт 2 Статьи 3 Совместная Комиссия может увеличить или изменить список видов перевозки, на которые не требуется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Совместная Комиссия будет особо рассматривать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гармоничное развитие перевозок между двумя государствами, принимая во внимание, в числе других проблем, вопросы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координацию автотранспортной политики, транспортное законодательство и его выполнение Договаривающимися Сторонами на национальном и международном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формулирование возможных решений для соответствующих национальных компетентных органов при возникновении проблем, особенно в финансовой и социальной сфере, по вопросам таможни и окружающей среды, включая вопросы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относящейся к делу информацией и урегулирование споров и разногласий;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определение методики фиксирования веса и 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содействие развитию сотрудничества между транспортными предприятиями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содействие развитию интермодальной транспортировки, включая все вопросы, относящиеся к разрешительной системе.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споров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решать все споры, которые могут возникнуть в связи с толкованием и применением положений настоящего Соглашения, путем переговоров и консультаций в Совместной Комиссии Договаривающихся Сторон. В случае, когда все усилия по урегулированию споров путем консультаций и переговоров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 успеха, спор может быть передан на рассмотрение арбитражному суду ad hoc для принятия окончательного и обязательного решения.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Королевства Нидерландов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Королевства Нидерландов настоящее Соглашение будет применяться только на территории Королевства в Европе.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изменения и дополнения к настоящему Соглашению оформляются Договаривающимися Сторонами дополнительным Соглашением к нему, которое вступит в силу в соответствии с пунктом 1 Статьи 12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истечение срока действия Соглашения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в первый день второго месяца, следующего за датой, когда Договаривающиеся Стороны сообщат друг другу в письменной форме о выполнении всех законодательных процедур, установленных в их государствах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 и будет оставаться в силе до тех пор, пока одна из Договаривающихся Сторон не денонсирует его в письменном виде. Соглашение утрачивает силу через шесть месяцев после даты получения другой Договаривающейся Стороной уведомления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будучи соответствующим образом уполномочены на это, подписали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двух экземплярах в городе, Астана 14 июня 2000 года, каждый из которых на казахском, нидерландском, русском и английском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любых разногласий в толковании настоящего Соглашения Договаривающиеся Стороны будут пользоваться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Королевства Нидерландов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