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e415" w14:textId="e11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Королевства Нидерландов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2003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Королевства Нидерландов о международном автомобильном сообщении".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Нидерландов о международном автомобильном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Королевства Нидерландов о международном автомобильном сообщении, совершенное в городе Астане 14 июня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Королевства Нидерландов о международном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автомобильном сообщении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Королевства Нидерландов, в дальнейшем именуемые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содействовать, в интересах экономических взаимоотношений, развитию автотранспортных грузовых и пассажирских перевозок в/из своих стран и транзитом через их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относятся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международным грузовым и пассажирским автоперевозкам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условиях аренды, или за вознаграждение, или за свой счет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Казахстаном и Нидерландами, транзитом через их территории, в/из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третьих стран и к каботажным перевозкам, выполняемым перевозчиками с использованием автотранспортных средств, как определено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и обязанности Договаривающихся Сторон, вытекающие из других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будет применяться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ущерба выполнению законодательства Европейского Союза Королевством Нидерландов, как государством - членом Европейского Союза.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Стaтья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"перевозчик" означает физическое или юридическое лицо, зарегистрированное на территории государства одной из Договаривающихся Сторон и юридически допущенное в стране регистрации к автотранспортным грузовым и пассажирским перевозкам на условиях аренды, или за вознаграждение, или за свой счет в соответствии с национальными законами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"транспортное средство" означает автотранспортное средство или состав транспортных средств, из которого, по крайней мере, одно автотранспортное средство зарегистрировано на территории государства одной из Договаривающихся Сторон, и которое оборудовано и используется исключительно для перевозки грузов или пассажиров на автобусе.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"каботажные перевозки" означает выполнение транспортных перевозок в пределах территории государства Договаривающейся Стороны перевозчиком, зарегистрированным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"транспортировка" или "перевозка" означает доставку груженных или негруженных транспортных средств автомобильным путем, даже если часть пути транспортного средства, прицепа или полуприцепа проходит по железной дороге или водным путем.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Разрешительная Система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Договаривающихся Сторон может разрешить любому перевозчику, зарегистрированному на территории государства другой Договаривающейся Стороны, осуществлять перевозку грузов или пассажиров в международном сообщении: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 любыми пунктами страны одной Договаривающейся Стороны и любыми пунктами страны другой Договаривающейся Стороны, и любыми пунктами вне этих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транзитом через ее страну по разрешениям, которые будут выдаваться компетентными органами или другими уполномоченными агентствами каждой из Договаривающихся Сторон, если иное не согласовано Совместной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не требуются для следующих видов перевозок или для порожних рейсов, связанных с такими перевозками,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перевозка почты в качестве общественной сферы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перевозка поврежденных или разбитых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перевозка грузов на транспортных средствах, допустимый вес с грузом которых, включая прицепы, не превышает 6 т, или допустимая полезная нагрузка которых, включая прицепы, не превышает 3.5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перевозка медикаментов и оборудования или других грузов, необходимых в чрезвычайных ситуациях, в частности, в случае стихийного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Перевозчику запрещается осуществлять каботажные перевозки, если на это нет специального разрешения от компетентных органов или других уполномоченных агентств каждой из Договаривающихся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Вес и размеры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Общий вес и габаритные размеры транспортных средств должны соответствовать официальной регистрации транспортных средств и не должны превышать норм, действующих в принимающем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Специальное разрешение требуется в принимающем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государстве, если вес и/или габаритные размеры груженного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негруженного транспортного средства, используемого при транспортировке по условиям настоящего Соглашения, превышает      максимально допустимые вес и габаритные размеры, установленные в принимающем государстве.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Соответствие национальному законодательству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одной Договаривающейся Стороны и экипажи их транспортных средств во время пребывания на территории государства другой Договаривающейся Стороны должны соблюдать законы и правила, действующие в этой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каботажных перевозок, Совместная Комиссия будет точно определять законы и правила, применяемые в принимающем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Законы и правила, упомянутые в пункте 1 и 2 настоящей Статьи, будут применяться на тех же условиях к резидентам принимающего государства, чтобы исключить неравноправные условия по национальному признаку или по месту регистрации.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 Соглашения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любого нарушения положений настоящего Соглашения перевозчиком, зарегистрированным на территории государства одной из Договаривающихся Сторон, компетентные органы Договаривающейся Стороны, на территории которой имело место нарушение, в соответствии с предусмотренными национальным законодательством процедурами уведомят компетентные органы другой Договаривающейся Стороны, которые предпримут меры, предусмотренные их национальными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будут своевременно сообщать друг другу о любых наложенных санкциях.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вопросы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Транспортные средства, включая их запасные части, привлеченные к транспортировке в соответствии с настоящим Соглашением, будут взаимно освобождаться от всех налогов и сборов, взимаемых за пользование или владение транспортными средствами, а также от всех специальных налогов или сборов, взимаемых за эксплуатацию транспорта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Перевозчики каждой Договаривающейся Стороны не освобождаются от налогов и сборов на автомобильное топливо, налога на добавленную стоимость на транспортные услуги, дорожных сборов и сборов за пользование дорогами.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Автомобильное топливо, содержащееся в стандартных баках транспортных средств, а также смазочные материалы, содержащиеся в транспортных средствах, предназначенные только для их эксплуатации, при ввозе на территорию государства Договаривающейся Стороны будут взаимно освобождаться от ввозных пошлин и любых других налогов и платежей.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Совместная Комиссия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Договаривающихся Сторон будут решать все вопросы, относящиеся к выполнению и применению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этих целях компетентные органы Договаривающихся Сторон учреждают Совместную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Совместная Комиссия будет регулярно собираться по просьбе компетентных органов любой из Договаривающихся Сторон и включать представителей Договаривающихся Сторон, которые также могут пригласить на эти совещания представителей автотранспортной промышленности. Совместная Комиссия будет устанавливать свои правила и процедуры. Совместная Комиссия будет собираться поочередно в каждой стране. Принимающее государство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председательствовать на совещании. Повестка дня будет подготавливаться организующей совещание Договаривающейся Стороной по крайней мере за 2 недели до начала совещания. Совещание будет завершаться составлением протокола, подписываемого главами делегаций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пунктам 1 и 3 Статьи 3 настоящего Соглашения Совместная Комиссия принимает решение о типе и количестве разрешений, которые будут выдаваться, и условиях разрешительной системы, включая вопросы условий труда. Несмотря на пункт 2 Статьи 3 Совместная Комиссия может увеличить или изменить список видов перевозки, на которые не требуется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Совместная Комиссия будет особо рассматривать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гармоничное развитие перевозок между двумя государствами, принимая во внимание, в числе других проблем, вопросы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координацию автотранспортной политики, транспортное законодательство и его выполнение Договаривающимися Сторонами на национальном и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формулирование возможных решений для соответствующих национальных компетентных органов при возникновении проблем, особенно в финансовой и социальной сфере, по вопросам таможни и окружающей среды, включая вопросы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относящейся к делу информацией и урегулирование споров и разногласий;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определение методики фиксирования веса и размеров;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содействие развитию сотрудничества между транспортными предприятиями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содействие развитию интермодальной транспортировки, включая все вопросы, относящиеся к разрешительной системе.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споров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решать все споры, которые могут возникнуть в связи с толкованием и применением положений настоящего Соглашения, путем переговоров и консультаций в Совместной Комиссии Договаривающихся Сторон. В случае, когда все усилия по урегулированию споров путем консультаций и переговоров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достигнут успеха, спор может быть передан на рассмотрение арбитражному суду ad hoc для принятия окончательного и обязательного решения.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Королевства Нидерландов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Королевства Нидерландов настоящее Соглашение будет применяться только на территории Королевства в Европе.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изменения и дополнения к настоящему Соглашению оформляются Договаривающимися Сторонами дополнительным Соглашением к нему, которое вступит в силу в соответствии с пунктом 1 Статьи 12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и истечение срока действия Соглашения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в первый день второго месяца, следующего за датой, когда Договаривающиеся Стороны сообщат друг другу в письменной форме о выполнении всех законодательных процедур, установленных в их государствах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 и будет оставаться в силе до тех пор, пока одна из Договаривающихся Сторон не денонсирует его в письменном виде. Соглашение утрачивает силу через шесть месяцев после даты получения другой Договаривающейся Стороной уведомления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будучи соответствующим образом уполномочены на это, подписали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двух экземплярах в городе, Астана 14 июня 2000 года, каждый из которых на казахском, нидерландском, русском и английском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любых разногласий в толковании настоящего Соглашения Договаривающиеся Стороны будут пользоваться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Королевства Нидерландов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