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d8bf" w14:textId="789d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Гражданский кодекс Республики Казахстан по вопросам ипотечного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Гражданский кодекс Республики Казахстан по вопросам ипотечного кредитования".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в Гражданский кодекс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ипотечного кредитования"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дополнения в следующие законодательные акты Республики Казахстан: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274, 277; N 19, ст. 370; 1997 г., N 1-2, ст. 8; N 5, ст. 55; N 12, ст. 183, 184; N 13-14, ст. 195, ст.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части первой статьи 51 дополнить словами ", за исключением требований кредиторов - владельцев ипотечных облигаций, залоговое обеспечение которых не включается в ликвидационную массу и направляется для расчета с кредиторами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части второй статьи 308 дополнить словами ", за исключением случаев, когда сторонами договора банковского займа предусмотрена возможность изменения размера или порядка расчета вознаграждения по договору, а также связанных с этим действий, и изменения графика платежа, включая изменение сроков погашения.";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347 дополнить словами ", а также, если иное не предусмотрено настоящим Кодексом или договором сторон.".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N 10, ст. 102):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718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"Представление займа с условием выплаты вознаграждения в денежной форме могут осуществлять только банки, организации, осуществляющие отдельные виды банковских операций, и микрокредитные организации.".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