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cd00" w14:textId="8c9c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2002 года N 1377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акиму Акмолинской области из резерва Правительства Республики Казахстан, предусмотренного в республиканском бюджете на 2002 год на ликвидацию чрезвычайных ситуаций природного и техногенного характера и иные непредвиденные расходов, 36000000 (тридцать шесть миллионов) тенге на строительство неполной средней школы в ауле имени Кажымукана Целиноградского района.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законодательством порядке осуществить контроль за целевым использованием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