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cd00" w14:textId="8c9c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расходов, 36000000 (тридцать шесть миллионов) тенге на строительство неполной средней школы в ауле имени Кажымукана Целиноградского района.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