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7e18" w14:textId="0507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Заявлении Правительства Республики Казахстан и Национального Банка Республики Казахстан об основных направлениях экономической и социальной политики и прогнозе экономических показателей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2002 года N 1370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информирования широкой общественности страны об экономической и социальной политике Правительства Республики Казахстан и Национального Банка Республики Казахстан и прогнозируемых основных экономических макропоказателях на 2003 год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прилагаемое Заявление Правительства Республики Казахстан и Национального Банка Республики Казахстан об основных направлениях экономической и социальной политики и прогнозе экономических показателей на 2003 год.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2002 года N 1370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и Национального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Банка Республики Казахстан об основных направлениях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экономической и социальной политики и прогнозе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экономических показателей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2003 году Правительство Республики Казахстан и Национальный Банк Республики Казахстан будут проводить согласованную экономическую политику, основной целью которой является достижение максимально высоких темпов экономического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поставленной цели, Правительство Республики Казахстан и Национальный Банк Республики Казахстан намерены: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политику, направленную на совершенствование механизмов государственного регулирования экономики для обеспечения высоких темпов экономического роста;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сохранить режим свободно плавающего обменного курса тенге, который обуславливает колебания курса в зависимости от спроса и предложения и будет способствовать сохранению ценовой конкурентоспособности казахстанских товаров на внешних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сохранить низкий уровень инфляции, дефицита государственного бюджета и обеспечить устойчивость платежного баланса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социальную политику, направленную на повышение благосостояния населения, обеспечение занятости и повышение доступности услуг здравоохранения и образования, улучшение адресности социальной помощи нуждающимся;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политику, направленную на обеспечение стабильности финансового рынка, дальнейшее развитие страхового рынка, рынка ценных бумаг и укрепление банковской системы, доступности финансовых ресурсов для предприятий реального сектора экономики, а также совершенствование накопительной пенсионной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бюджетную систему с целью повышения эффективности процессов планирования, исполнения и контроля за исполнением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налоговую систему с целью гармонизации интересов государства и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гибкую тарифную политику, направленную на достижение баланса интересов государства, монополий и потребителей их услуг и расширение мер государственного контроля за деятельностью субъектов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стимулировать приток прямых отечественных и иностранных инвестиций в приоритетные секторы экономики, принять меры по рационализации и повышению эффективности использования государственных инвестиций, мобилизации внутренних сбережений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нормативную правовую базу системы строительных сбережений и ипотечного кредитования, принять меры по созданию благоприятных условий для привлечения накоплений граждан и юридических лиц, кредитов банков, средств пенсионных и других фондов, средств негосударственных предприятий и организаций в жилищную сферу;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активизировать процесс вступления Казахстана во Всемирную торговую организацию;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усиливать информационно-презентационную работу по созданию благоприятного инвестиционного имиджа страны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продвижение экономических инициатив в рамках региональных экономических объединений (СНГ, ЕврАзЭС, ШОС, ОЭС и ЦАС);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меры по дальнейшей диверсификации экспорта с целью увеличения доли продукции с высокой добавленной стоимостью;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работу по внедрению международных стандартов качества ИСО на предприятиях обрабатывающих отраслей промышленности для повышения конкурентоспособности казахстанской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политику, направленную на поддержку сельхозтоваропроизводителей, коммунального, социального и культурного обустройства аула (села);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развитие г.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Правительство будет проводить экономическую и социальную политику, исходя из следующих приоритетов: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аграрного сектора и качественное улучшение условий жизни в ауле (на селе);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состояния развития здравоохранения и пропаганда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человеческих ресурсов - повышение качества образования и профессиональной квалификации занятых в экономике;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производственной и социальной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отраслей, связанных с углубленной переработкой и производством продукции с высокой добавленной стоимостью.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основной целью денежно-кредитной политики будет удержание среднегодовой инфляции в пределах 4-6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инструментами денежно-кредитной политики будут операции открытого рынка, такие как операции РЕПО, выпуск нот и переучетные операции с векселями.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Золотовалютные резервы Национального Банка будут поддерживаться на уровне, обеспечивающем покрытие более 3 месяцев импорта товаров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концу 2003 года снижение инфляции позволит снизить ставку рефинансирования до 6-7 процентов годовых. Это должно стать индикатором для банков к дальнейшему снижению стоимости кредитных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либерализация валютного режима в Республике Казахстан в направлении смягчения режима валютного регулирования инвестиций в ценные бумаги нерезидентов инвестиционного качества, стимулирования операций прямого инвестирования за рубеж, устранения чрезмерных административных преград при осуществлении внешнеторговых операций. Для снижения рисков, связанных с потоками капитала, будет совершенствоваться пруденциальный надзор на консолидированной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совершенствоваться система обязательного коллективного гарантирования (страхования) вкладов физических лиц, а также повышаться степень прозрачности банковской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ожидается рост депозитов резидентов на 22-24 процента и расширение кредитной деятельности банков за счет роста объемов кредитов на 25-26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развитию инфраструктуры страхового рынка и активизации деятельности его профессиональных участников. Должное развитие получит страхование рисков в деятельности различных категорий профессиональных участников рынка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расширение перечня обязательных видов страхования, в частности, охватывающих их массовые и социально значимые направления, а также связанные с профессиональной ответственностью.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интересов клиентов по договорам страхования предполагается создание Фонда, гарантирующего осуществление страховых выплат страхователям (застрахованным выгодоприобретателям). На первом этапе предполагается введение гарантирования по основным видам обязательного страхования с дальнейшим его расширением на все остальные виды.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предполагается подготовить проекты законодательных документов по созданию самостоятельного единого регулирующего органа по надзору за финансовым рынком, в рамках которого будут осуществляться оперативный контроль за всеми финансовыми институтами и комплексная защита прав интересов инвесторов. Особое внимание будет обращено на увеличение конкуренции финансовых услуг и создание условий добросовестной конкуренции для функционирования финансовых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Импульс дальнейшему развитию рынка ценных бумаг должно дать принятие законопроектов "Об акционерных обществах" и "О рынке ценных бумаг".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стимулированию развития таких финансовых инструментов, как ипотечные облигации, агентские ценные бумаги, краткосрочные коммерческие ценные бумаги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работа по формированию списка первоклассных эмитентов векселей по совершенствованию нормативной правовой базы вексельного обращения и инфраструктуры вексельного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совершенствования системы корпоративного управления будет начата разработка типовых форм внутренних документов эмитентов ценных бумаг с учетом норм корпоративного управления, заложенных в рекомендациях по корпоративному управлению в акционерных обществах и нормах этики профессиональных участников рынка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разработать рекомендации по организации систем корпоративного управления и управлениями рисками в организациях, осуществляющих деятельность в сфере фондового рынка, что особенно актуально в отношении организаций, осуществляющих инвестиционное управление портфелем ценных бумаг, и брокеров-дилеров.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будет начато осуществление перевода на электронную форму отчетов субъектов рынка ценных бумаг уполномоченному органу, а также проспектов эмиссий акций и условий выпуска долговых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страховых (перестраховочных) организаций будут разработаны типовой план счетов бухгалтерского учета и стандарты бухгалтерского учета в области страхования с учетом требований, вытекающих из международных стандартов страховой деятельности, а также будет проводиться подготовительная работа по приобретению Национальным Банком автоматизированного банковского пакета.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платежных систем будет продолжена работа по созданию национальной межбанковской системы платежных карточек на основе микропроцессорных карточек с целью формирования единого платежного пространства по обслуживанию населения и торгово-сервисных предприятий и увеличению безналичного 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предстоящие три года Национальный Банк продолжит совместно с центральными банками стран ЕврАзЭС проведение работы по организации общей платежной системы стран ЕврАзЭС и другим направлениям интеграции финансовых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социально-экономических задач государства напрямую зависит от правильности выбора целей, приоритетов и ресурсов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Правительство продолжит обеспечение гармонизации стратегического, индикативного и бюджетного планирования, которая будет обеспечиваться посредством максимальной взаимоувязки приоритетов развития экономики и бюджетных ресурсов. В этой связи будут ужесточены подходы к разработке программных документов, осуществлены внедрение и дальнейшее совершенствование системы оценки бюджетных программ для анализа эффективности их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продолжит совершенствование бюджетного законодательства. В этих целях в 2003 году планируется завершение работ по формированию Бюджетного кодекса Республики Казахстан, основными задачами которого будут объединение и систематизация правовых норм действующих нормативных правовых актов, регулирующих бюджетные отношения, установление целостной системы бюджетных отношений с едиными принципами и правилами, четкое определение границ бюджетной сферы, определение участников бюджетного процесса и их полномочий, систематизация бюджетного устройства и бюджетного процесса, введение норм ответственности за нарушение бюджетного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урегулирования вопроса межбюджетных отношений планируется реализация Концепции разграничения полномочий между уровнями государственного управления и совершенствования межбюджетных отношений, основные моменты которой найдут отражение в Бюджетном кодексе.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процесса бюджетного планирования будет проводиться дальнейшее внедрение бюджетного программирования и среднесрочного планирования. При этом, в целях повышения эффективности распределения бюджетных средств, их планирование будет проводиться с учетом анализа бюджетных программ республиканского бюджета на их функциональное соответствие приоритетам государственной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будет создан Жилищный строительный сберегательный банк.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проводиться политика, направленная на эффективное управление активами Национального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будут приниматься меры по последовательному снижению налоговой нагрузки на субъектов малого предпринимательства, созданию предпосылок к постепенному увеличению доли платежей в бюджет от отраслей, производящих продукцию с высокой добавленной стоимостью.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"Об инвестициях" будет обеспечена транспарентность процесса заключения инвестиционных контрактов, и упрощен порядок представления инвестиционных преференций.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будет придерживаться одного из главных условий налогообложения - стабильности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будет принят новый Таможенный кодекс, который позволит обеспечить гармонизацию и упрощение таможенных процедур, совершенствовать взаимоотношения государственных органов с участниками внешнеэкономической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унификации таможенных пошлин на уровне государств-членов ЕврАзЭС Правительство продолжит работу по анализу перечня товаров, входящих в Общий таможенный тариф, в том числе чувствительных для экономики Казахстана, что будет способствовать дальнейшей интеграции и активизации торговых отношений в рамках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Экономическая политика Правительства будет направлена на конструктивное сотрудничество государства и частного сектора. Сотрудничество с частным сектором будет проводиться с целью создания новых видов товаров и услуг, которые будут конкурентоспособны на внутреннем и внешнем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участия Правительства и направления сотрудничества с частным сектором будут обеспечиваться через агропродовольственную, индустриальную и транспортно-коммуникационную политики и соответствующие им программы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планируется принятие Земельного кодекса, определяющего введение частной собственности на земли сельскохозяйственного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аграрного сектора обеспечит развитие смежных с сельским хозяйством отраслей обрабатывающей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индустриальной политики получат развитие углубленная переработка нефти, газа, черных и цветных металлов, производство современных строительных материалов, пищевых и непродовольственных товаров народного потребления. Будет заложена основа для развития наукоемких и высокотехнологичных товаров (услуг), и будет создан инвестиционный фонд. Среднегодовой рост промышленного производства составит около 8 процентов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Принципиальной основой государственной поддержки прямых инвестиций станет конкурентоспособность производств, прежде всего, базирующихся на высоких и наукоемких технологиях.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продолжится реализация программных мер по снижению бедности в Республике Казахстан, которые предусматривают комплексный подход к решению данной проблемы путем реализации государственной политики в сфере занятости, повышения доступности базового образования и услуг здравоохранения, улучшения адресности социальной помощи и реализации других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Правительство приступит к компенсации вкладов населения, хранившихся на счетах бывшего Сбербанка СССР, путем выпуска специальных компенсационных казначейских облигаций.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прогнозируется рост ВВП на 6 процентов. Основной прирост производства будет получен за счет добычи нефти и газа. Часть доходов от реализации нефти, газа и металлов будет направлена в Национальный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государственного бюджета имеют большую социальную значимость. В 2003 году в целом по экономике прогнозируется создание около 150 тыс. рабочих мест, из них 20-25 тыс. за счет финансирования инвестиционных и других программ из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размер минимальной пенсии и размер минимальной заработной платы увеличатся до 5000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Среднегодовой размер социальных и специальных государственных пособий увеличится в среднем на 5,9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намеченной экономической и социальной политики позволит обеспечить следующие макроэкономические показатели на 2003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!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!  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Валовый внутренний продукт в реальном выражении, 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предыдущему году                               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 промышленной продукции (работ, услуг) в реальном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выражении, в % к предыдущему году            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Валовая продукция сельского хозяйства в реальном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выражении, в % к предыдущему году                          2,8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Инвестиции в основной капитал, в % к предыдущему году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Экспорт (ФОБ), млн.долл.США                              10166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Импорт (ФОБ), млн.долл.США                                8240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республиканского бюджета в % к ВВП            15,2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  республиканского бюджета в % к ВВП               17,2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Дефицит республиканского бюджета в % к ВВП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Инфляция в среднем за год, %                               5,9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 рефинансирования на конец года                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Валовые золотовалютные резервы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млн.долл.США                                              3355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изменение в %                                             11,5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Денежная база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млрд.тенге                                                 237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изменение в %                                             14,8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Денежная масса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млрд.тенге                                                 865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изменение в %                                             22,4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Депозиты резидентов в банковской системе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                                                671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изменение в %                                             23,3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Кредиты банков экономике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                                                767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изменение в %                  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Средневзвешенная ставка вознаграждения по срочным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тенговым депозитам физических лиц, %                       8,5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Средневзвешенная ставка вознаграждения по выданным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тенговым кредитам юридических лиц, %                      14,5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