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7a8b" w14:textId="ed47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Узбекистан, поставляемых Федеральным государственным унитарным предприятием "Новосибирский механический завод "Искра" (город Новосибирск, Российская Федерация) Государственному комитету Республики Узбекистан по геологии и минеральным ресурсам (город Ташкент, Республика Узбекистан) по контракту от 22 октября 2002 года N 02/103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N 1354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взрывчатых материалов,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поставляемых Федеральным государственным унитарным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предприятием "Новосибирский механический завод "Искра" </w:t>
      </w:r>
      <w:r>
        <w:br/>
      </w:r>
      <w:r>
        <w:rPr>
          <w:rFonts w:ascii="Times New Roman"/>
          <w:b/>
          <w:i w:val="false"/>
          <w:color w:val="000000"/>
        </w:rPr>
        <w:t xml:space="preserve">
 (город Новосибирск, Российская Федерация)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Государственного комитета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 по геологии и минеральным ресурсам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  (город Ташкент, Республика Узбекистан) </w:t>
      </w:r>
      <w:r>
        <w:br/>
      </w:r>
      <w:r>
        <w:rPr>
          <w:rFonts w:ascii="Times New Roman"/>
          <w:b/>
          <w:i w:val="false"/>
          <w:color w:val="000000"/>
        </w:rPr>
        <w:t xml:space="preserve">
 по контракту N 02/103 от 22 октября 2002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013"/>
        <w:gridCol w:w="1873"/>
        <w:gridCol w:w="1113"/>
        <w:gridCol w:w="1433"/>
        <w:gridCol w:w="1993"/>
        <w:gridCol w:w="247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взрывчатого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ВЭД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США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Капсюль-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детонатор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КД8МА,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6254-85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детонатор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ЭД-8Ж,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9089-76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детонатор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ЭД-КЗ-ПКМ,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ДИШВ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773.951.303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детонатор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ЭД-ЗН, ДИШВ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773.951.300ТУ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Итого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360300900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360300900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360300900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500,0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93510,0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отправления: станция Пашино, Западно-сибирская железная дорога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Ташкент товарный, Узбекская железная дорога (Республика Узбекистан).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Локоть - станция Шенгельды.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